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</w:rPr>
        <w:t>AVVISO PUBBLICO PER LA SELEZIONE DI   PROGETTI DI INIZIATIVE CULTURALI E DI SPETTACOLO DA REALIZZARSI NEL TERRITORIO DEL 5 MUNICIPIO  ENTRO IL 31 DICEMBRE  2020 – AFFIDAMENTO CONTRIBUTI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</w:rPr>
        <w:t>Art. 1 – Oggetto e  Finalità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Cs/>
        </w:rPr>
        <w:t xml:space="preserve">Il presente Avviso è finalizzato all’individuazione di proposte progettuali  di iniziative  culturali e di spettacolo da svolgersi </w:t>
      </w:r>
      <w:r>
        <w:rPr>
          <w:rFonts w:eastAsia="Calibri" w:cs="Times New Roman" w:ascii="Times New Roman" w:hAnsi="Times New Roman"/>
          <w:color w:val="000000"/>
          <w:highlight w:val="white"/>
          <w:lang w:eastAsia="it-IT"/>
        </w:rPr>
        <w:t xml:space="preserve">nel Territorio del 5 Municipio entro </w:t>
      </w:r>
      <w:r>
        <w:rPr>
          <w:rFonts w:cs="Times New Roman" w:ascii="Times New Roman" w:hAnsi="Times New Roman"/>
          <w:bCs/>
        </w:rPr>
        <w:t xml:space="preserve"> dicembre  2020 a ciascuna delle quali concedere un contributo,  da assegnarsi sulla scorta dei criteri contenuti nel presente Avviso nel rispetto del “Regolamento per l’erogazione dei contributi per attività culturali e di spettacolo”, approvato dal Consiglio Comunale con atto  n.92 del 03/08/2016,</w:t>
        <w:tab/>
      </w:r>
      <w:r>
        <w:rPr>
          <w:rFonts w:cs="Times New Roman" w:ascii="Times New Roman" w:hAnsi="Times New Roman"/>
          <w:b/>
          <w:bCs/>
        </w:rPr>
        <w:t>estraibile</w:t>
        <w:tab/>
        <w:t>dal</w:t>
        <w:tab/>
        <w:t xml:space="preserve">sito </w:t>
        <w:tab/>
        <w:t xml:space="preserve">del Comune di Bari </w:t>
      </w:r>
      <w:r>
        <w:rPr>
          <w:rFonts w:cs="Times New Roman" w:ascii="Times New Roman" w:hAnsi="Times New Roman"/>
          <w:b/>
          <w:bCs/>
          <w:color w:val="0000FF"/>
        </w:rPr>
        <w:t>www.comune.bari.it</w:t>
      </w:r>
      <w:r>
        <w:rPr>
          <w:rFonts w:cs="Times New Roman" w:ascii="Times New Roman" w:hAnsi="Times New Roman"/>
          <w:b/>
          <w:bCs/>
        </w:rPr>
        <w:t xml:space="preserve">,  </w:t>
        <w:br/>
        <w:t>sezione “Regolamenti” - “Cultura”.</w:t>
      </w:r>
      <w:r>
        <w:rPr>
          <w:rFonts w:eastAsia="Tahoma" w:cs="Times New Roman" w:ascii="Times New Roman" w:hAnsi="Times New Roman"/>
          <w:bCs/>
          <w:highlight w:val="white"/>
          <w:u w:val="single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proposte progettuali dovranno essere articolate in attività di teatro, di danza, di presentazione di libri, musica, di canto, di poesia e di mostre d’arte</w:t>
      </w:r>
      <w:r>
        <w:rPr>
          <w:rFonts w:cs="Times New Roman" w:ascii="Times New Roman" w:hAnsi="Times New Roman"/>
          <w:color w:val="000000"/>
        </w:rPr>
        <w:t xml:space="preserve"> ,</w:t>
      </w:r>
      <w:r>
        <w:rPr>
          <w:rFonts w:cs="Times New Roman" w:ascii="Times New Roman" w:hAnsi="Times New Roman"/>
        </w:rPr>
        <w:t>da svolgersi nel territorio  del 5 Municipio 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Cs/>
        </w:rPr>
        <w:t>La somma complessiva disponibile nel civico  Bilancio 2020  è di  €.7.200,00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cs="Times New Roman" w:ascii="Times New Roman" w:hAnsi="Times New Roman"/>
          <w:bCs/>
          <w:iCs/>
          <w:color w:val="000000"/>
        </w:rPr>
        <w:t>I fondi da distribuire con il presente avviso pubblico saranno prioritariamente destinati al primo classificato nella graduatoria di merito, quindi con un contributo nella misura massima di €.7.200,00 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cs="Times New Roman" w:ascii="Times New Roman" w:hAnsi="Times New Roman"/>
          <w:bCs/>
          <w:iCs/>
          <w:color w:val="000000"/>
        </w:rPr>
        <w:t>Una volta premiato il primo classificato, nel caso, sopravanzino ulteriori fondi, questi  saranno destinati al 2° classificato ed in caso di ulteriore avanzo agli altri candidati collocati successivamente in graduatoria .</w:t>
      </w:r>
    </w:p>
    <w:p>
      <w:pPr>
        <w:pStyle w:val="Corpodeltesto31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lang w:val="en-US" w:eastAsia="it-IT"/>
        </w:rPr>
        <w:t>Gli eventi si terranno nel rispetto  delle vigenti  normative anticovid per pubblici spettacoli al fine di evitare assembramenti.</w:t>
        <w:tab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>La  finalità perseguita è quella di  selezionare le migliori proposte al fine di salvaguardare e valorizzare la cultura e lo spettacolo nel territorio come momento di condivisione  e aggregazione culturale e sociale</w:t>
      </w:r>
    </w:p>
    <w:p>
      <w:pPr>
        <w:pStyle w:val="Normal"/>
        <w:ind w:left="116" w:right="65" w:hanging="0"/>
        <w:jc w:val="both"/>
        <w:rPr/>
      </w:pPr>
      <w:r>
        <w:rPr/>
      </w:r>
    </w:p>
    <w:p>
      <w:pPr>
        <w:pStyle w:val="Normal"/>
        <w:ind w:right="65" w:hanging="0"/>
        <w:jc w:val="both"/>
        <w:rPr/>
      </w:pPr>
      <w:r>
        <w:rPr>
          <w:rFonts w:eastAsia="Tahoma" w:cs="Times New Roman" w:ascii="Times New Roman" w:hAnsi="Times New Roman"/>
        </w:rPr>
        <w:t>Il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pr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en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</w:rPr>
        <w:t>Avv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o non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</w:rPr>
        <w:t>v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l’</w:t>
      </w:r>
      <w:r>
        <w:rPr>
          <w:rFonts w:eastAsia="Tahoma" w:cs="Times New Roman" w:ascii="Times New Roman" w:hAnsi="Times New Roman"/>
        </w:rPr>
        <w:t>Amm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t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z</w:t>
      </w:r>
      <w:r>
        <w:rPr>
          <w:rFonts w:eastAsia="Tahoma" w:cs="Times New Roman" w:ascii="Times New Roman" w:hAnsi="Times New Roman"/>
          <w:spacing w:val="1"/>
        </w:rPr>
        <w:t>i</w:t>
      </w:r>
      <w:r>
        <w:rPr>
          <w:rFonts w:eastAsia="Tahoma" w:cs="Times New Roman" w:ascii="Times New Roman" w:hAnsi="Times New Roman"/>
        </w:rPr>
        <w:t>one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omuna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q</w:t>
      </w:r>
      <w:r>
        <w:rPr>
          <w:rFonts w:eastAsia="Tahoma" w:cs="Times New Roman" w:ascii="Times New Roman" w:hAnsi="Times New Roman"/>
        </w:rPr>
        <w:t>ua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i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ri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va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</w:rPr>
        <w:t>fa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tà</w:t>
      </w:r>
      <w:r>
        <w:rPr>
          <w:rFonts w:eastAsia="Tahoma" w:cs="Times New Roman" w:ascii="Times New Roman" w:hAnsi="Times New Roman"/>
          <w:spacing w:val="5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 xml:space="preserve">i 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os</w:t>
      </w:r>
      <w:r>
        <w:rPr>
          <w:rFonts w:eastAsia="Tahoma" w:cs="Times New Roman" w:ascii="Times New Roman" w:hAnsi="Times New Roman"/>
          <w:spacing w:val="-1"/>
        </w:rPr>
        <w:t>p</w:t>
      </w:r>
      <w:r>
        <w:rPr>
          <w:rFonts w:eastAsia="Tahoma" w:cs="Times New Roman" w:ascii="Times New Roman" w:hAnsi="Times New Roman"/>
        </w:rPr>
        <w:t>en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e,</w:t>
      </w:r>
      <w:r>
        <w:rPr>
          <w:rFonts w:eastAsia="Tahoma" w:cs="Times New Roman" w:ascii="Times New Roman" w:hAnsi="Times New Roman"/>
          <w:spacing w:val="6"/>
        </w:rPr>
        <w:t xml:space="preserve"> </w:t>
      </w:r>
      <w:r>
        <w:rPr>
          <w:rFonts w:eastAsia="Tahoma" w:cs="Times New Roman" w:ascii="Times New Roman" w:hAnsi="Times New Roman"/>
        </w:rPr>
        <w:t>mo</w:t>
      </w:r>
      <w:r>
        <w:rPr>
          <w:rFonts w:eastAsia="Tahoma" w:cs="Times New Roman" w:ascii="Times New Roman" w:hAnsi="Times New Roman"/>
          <w:spacing w:val="-1"/>
        </w:rPr>
        <w:t>di</w:t>
      </w:r>
      <w:r>
        <w:rPr>
          <w:rFonts w:eastAsia="Tahoma" w:cs="Times New Roman" w:ascii="Times New Roman" w:hAnsi="Times New Roman"/>
        </w:rPr>
        <w:t>f</w:t>
      </w:r>
      <w:r>
        <w:rPr>
          <w:rFonts w:eastAsia="Tahoma" w:cs="Times New Roman" w:ascii="Times New Roman" w:hAnsi="Times New Roman"/>
          <w:spacing w:val="-1"/>
        </w:rPr>
        <w:t>ic</w:t>
      </w:r>
      <w:r>
        <w:rPr>
          <w:rFonts w:eastAsia="Tahoma" w:cs="Times New Roman" w:ascii="Times New Roman" w:hAnsi="Times New Roman"/>
          <w:spacing w:val="2"/>
        </w:rPr>
        <w:t>a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e,</w:t>
      </w:r>
      <w:r>
        <w:rPr>
          <w:rFonts w:eastAsia="Tahoma" w:cs="Times New Roman" w:ascii="Times New Roman" w:hAnsi="Times New Roman"/>
          <w:spacing w:val="8"/>
        </w:rPr>
        <w:t xml:space="preserve"> 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2"/>
        </w:rPr>
        <w:t>n</w:t>
      </w:r>
      <w:r>
        <w:rPr>
          <w:rFonts w:eastAsia="Tahoma" w:cs="Times New Roman" w:ascii="Times New Roman" w:hAnsi="Times New Roman"/>
        </w:rPr>
        <w:t>nu</w:t>
      </w:r>
      <w:r>
        <w:rPr>
          <w:rFonts w:eastAsia="Tahoma" w:cs="Times New Roman" w:ascii="Times New Roman" w:hAnsi="Times New Roman"/>
          <w:spacing w:val="-1"/>
        </w:rPr>
        <w:t>ll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8"/>
        </w:rPr>
        <w:t xml:space="preserve"> 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evo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6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5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pr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  <w:spacing w:val="2"/>
        </w:rPr>
        <w:t>u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7"/>
        </w:rPr>
        <w:t xml:space="preserve"> 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en</w:t>
      </w:r>
      <w:r>
        <w:rPr>
          <w:rFonts w:eastAsia="Tahoma" w:cs="Times New Roman" w:ascii="Times New Roman" w:hAnsi="Times New Roman"/>
          <w:spacing w:val="-1"/>
        </w:rPr>
        <w:t>z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5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he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i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ost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tu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ano</w:t>
      </w:r>
      <w:r>
        <w:rPr>
          <w:rFonts w:eastAsia="Tahoma" w:cs="Times New Roman" w:ascii="Times New Roman" w:hAnsi="Times New Roman"/>
          <w:spacing w:val="8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diri</w:t>
      </w:r>
      <w:r>
        <w:rPr>
          <w:rFonts w:eastAsia="Tahoma" w:cs="Times New Roman" w:ascii="Times New Roman" w:hAnsi="Times New Roman"/>
        </w:rPr>
        <w:t>tti o</w:t>
      </w:r>
      <w:r>
        <w:rPr>
          <w:rFonts w:eastAsia="Tahoma" w:cs="Times New Roman" w:ascii="Times New Roman" w:hAnsi="Times New Roman"/>
          <w:spacing w:val="6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pr</w:t>
      </w:r>
      <w:r>
        <w:rPr>
          <w:rFonts w:eastAsia="Tahoma" w:cs="Times New Roman" w:ascii="Times New Roman" w:hAnsi="Times New Roman"/>
        </w:rPr>
        <w:t>ete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6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i</w:t>
      </w:r>
      <w:r>
        <w:rPr>
          <w:rFonts w:eastAsia="Tahoma" w:cs="Times New Roman" w:ascii="Times New Roman" w:hAnsi="Times New Roman"/>
          <w:spacing w:val="64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ri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rci</w:t>
      </w:r>
      <w:r>
        <w:rPr>
          <w:rFonts w:eastAsia="Tahoma" w:cs="Times New Roman" w:ascii="Times New Roman" w:hAnsi="Times New Roman"/>
        </w:rPr>
        <w:t>men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i</w:t>
      </w:r>
      <w:r>
        <w:rPr>
          <w:rFonts w:eastAsia="Tahoma" w:cs="Times New Roman" w:ascii="Times New Roman" w:hAnsi="Times New Roman"/>
          <w:spacing w:val="64"/>
        </w:rPr>
        <w:t xml:space="preserve"> 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61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q</w:t>
      </w:r>
      <w:r>
        <w:rPr>
          <w:rFonts w:eastAsia="Tahoma" w:cs="Times New Roman" w:ascii="Times New Roman" w:hAnsi="Times New Roman"/>
        </w:rPr>
        <w:t>ua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asi</w:t>
      </w:r>
      <w:r>
        <w:rPr>
          <w:rFonts w:eastAsia="Tahoma" w:cs="Times New Roman" w:ascii="Times New Roman" w:hAnsi="Times New Roman"/>
          <w:spacing w:val="62"/>
        </w:rPr>
        <w:t xml:space="preserve"> </w:t>
      </w:r>
      <w:r>
        <w:rPr>
          <w:rFonts w:eastAsia="Tahoma" w:cs="Times New Roman" w:ascii="Times New Roman" w:hAnsi="Times New Roman"/>
        </w:rPr>
        <w:t>t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to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64"/>
        </w:rPr>
        <w:t xml:space="preserve"> 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63"/>
        </w:rPr>
        <w:t xml:space="preserve"> </w:t>
      </w:r>
      <w:r>
        <w:rPr>
          <w:rFonts w:eastAsia="Tahoma" w:cs="Times New Roman" w:ascii="Times New Roman" w:hAnsi="Times New Roman"/>
        </w:rPr>
        <w:t>favo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6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ei</w:t>
      </w:r>
      <w:r>
        <w:rPr>
          <w:rFonts w:eastAsia="Tahoma" w:cs="Times New Roman" w:ascii="Times New Roman" w:hAnsi="Times New Roman"/>
          <w:spacing w:val="6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p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te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  <w:spacing w:val="1"/>
        </w:rPr>
        <w:t>i</w:t>
      </w:r>
      <w:r>
        <w:rPr>
          <w:rFonts w:eastAsia="Tahoma" w:cs="Times New Roman" w:ascii="Times New Roman" w:hAnsi="Times New Roman"/>
          <w:spacing w:val="-1"/>
        </w:rPr>
        <w:t>p</w:t>
      </w:r>
      <w:r>
        <w:rPr>
          <w:rFonts w:eastAsia="Tahoma" w:cs="Times New Roman" w:ascii="Times New Roman" w:hAnsi="Times New Roman"/>
        </w:rPr>
        <w:t>an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  <w:spacing w:val="1"/>
        </w:rPr>
        <w:t>i</w:t>
      </w:r>
      <w:r>
        <w:rPr>
          <w:rFonts w:eastAsia="Tahoma" w:cs="Times New Roman" w:ascii="Times New Roman" w:hAnsi="Times New Roman"/>
        </w:rPr>
        <w:t>.  L</w:t>
      </w:r>
      <w:r>
        <w:rPr>
          <w:rFonts w:eastAsia="Tahoma" w:cs="Times New Roman" w:ascii="Times New Roman" w:hAnsi="Times New Roman"/>
          <w:spacing w:val="-1"/>
        </w:rPr>
        <w:t>’i</w:t>
      </w:r>
      <w:r>
        <w:rPr>
          <w:rFonts w:eastAsia="Tahoma" w:cs="Times New Roman" w:ascii="Times New Roman" w:hAnsi="Times New Roman"/>
        </w:rPr>
        <w:t>n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-1"/>
        </w:rPr>
        <w:t>ri</w:t>
      </w:r>
      <w:r>
        <w:rPr>
          <w:rFonts w:eastAsia="Tahoma" w:cs="Times New Roman" w:ascii="Times New Roman" w:hAnsi="Times New Roman"/>
        </w:rPr>
        <w:t>men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6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 xml:space="preserve">n </w:t>
      </w:r>
      <w:r>
        <w:rPr>
          <w:rFonts w:eastAsia="Tahoma" w:cs="Times New Roman" w:ascii="Times New Roman" w:hAnsi="Times New Roman"/>
          <w:spacing w:val="-1"/>
        </w:rPr>
        <w:t>gr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ua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1"/>
        </w:rPr>
        <w:t>r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</w:rPr>
        <w:t xml:space="preserve">non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om</w:t>
      </w:r>
      <w:r>
        <w:rPr>
          <w:rFonts w:eastAsia="Tahoma" w:cs="Times New Roman" w:ascii="Times New Roman" w:hAnsi="Times New Roman"/>
          <w:spacing w:val="-1"/>
        </w:rPr>
        <w:t>p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ta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bbl</w:t>
      </w:r>
      <w:r>
        <w:rPr>
          <w:rFonts w:eastAsia="Tahoma" w:cs="Times New Roman" w:ascii="Times New Roman" w:hAnsi="Times New Roman"/>
          <w:spacing w:val="1"/>
        </w:rPr>
        <w:t>i</w:t>
      </w:r>
      <w:r>
        <w:rPr>
          <w:rFonts w:eastAsia="Tahoma" w:cs="Times New Roman" w:ascii="Times New Roman" w:hAnsi="Times New Roman"/>
          <w:spacing w:val="-1"/>
        </w:rPr>
        <w:t>g</w:t>
      </w:r>
      <w:r>
        <w:rPr>
          <w:rFonts w:eastAsia="Tahoma" w:cs="Times New Roman" w:ascii="Times New Roman" w:hAnsi="Times New Roman"/>
        </w:rPr>
        <w:t>hi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ric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el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</w:rPr>
        <w:t xml:space="preserve">Comune 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rdi</w:t>
      </w:r>
      <w:r>
        <w:rPr>
          <w:rFonts w:eastAsia="Tahoma" w:cs="Times New Roman" w:ascii="Times New Roman" w:hAnsi="Times New Roman"/>
        </w:rPr>
        <w:t>ne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ll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on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1"/>
        </w:rPr>
        <w:t>ss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one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 xml:space="preserve">el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on</w:t>
      </w:r>
      <w:r>
        <w:rPr>
          <w:rFonts w:eastAsia="Tahoma" w:cs="Times New Roman" w:ascii="Times New Roman" w:hAnsi="Times New Roman"/>
          <w:spacing w:val="-1"/>
        </w:rPr>
        <w:t>trib</w:t>
      </w:r>
      <w:r>
        <w:rPr>
          <w:rFonts w:eastAsia="Tahoma" w:cs="Times New Roman" w:ascii="Times New Roman" w:hAnsi="Times New Roman"/>
        </w:rPr>
        <w:t>u</w:t>
      </w:r>
      <w:r>
        <w:rPr>
          <w:rFonts w:eastAsia="Tahoma" w:cs="Times New Roman" w:ascii="Times New Roman" w:hAnsi="Times New Roman"/>
          <w:spacing w:val="1"/>
        </w:rPr>
        <w:t>t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</w:rPr>
        <w:t>f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no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ll’</w:t>
      </w:r>
      <w:r>
        <w:rPr>
          <w:rFonts w:eastAsia="Tahoma" w:cs="Times New Roman" w:ascii="Times New Roman" w:hAnsi="Times New Roman"/>
        </w:rPr>
        <w:t>avvenu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m</w:t>
      </w:r>
      <w:r>
        <w:rPr>
          <w:rFonts w:eastAsia="Tahoma" w:cs="Times New Roman" w:ascii="Times New Roman" w:hAnsi="Times New Roman"/>
          <w:spacing w:val="-1"/>
        </w:rPr>
        <w:t>p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-1"/>
        </w:rPr>
        <w:t>g</w:t>
      </w:r>
      <w:r>
        <w:rPr>
          <w:rFonts w:eastAsia="Tahoma" w:cs="Times New Roman" w:ascii="Times New Roman" w:hAnsi="Times New Roman"/>
        </w:rPr>
        <w:t>no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i</w:t>
      </w:r>
      <w:r>
        <w:rPr>
          <w:rFonts w:eastAsia="Tahoma" w:cs="Times New Roman" w:ascii="Times New Roman" w:hAnsi="Times New Roman"/>
          <w:spacing w:val="1"/>
        </w:rPr>
        <w:t xml:space="preserve"> s</w:t>
      </w:r>
      <w:r>
        <w:rPr>
          <w:rFonts w:eastAsia="Tahoma" w:cs="Times New Roman" w:ascii="Times New Roman" w:hAnsi="Times New Roman"/>
          <w:spacing w:val="-1"/>
        </w:rPr>
        <w:t>p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a a</w:t>
      </w:r>
      <w:r>
        <w:rPr>
          <w:rFonts w:eastAsia="Tahoma" w:cs="Times New Roman" w:ascii="Times New Roman" w:hAnsi="Times New Roman"/>
          <w:spacing w:val="-1"/>
        </w:rPr>
        <w:t>s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>un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al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</w:rPr>
        <w:t>Comune</w:t>
      </w:r>
      <w:r>
        <w:rPr>
          <w:rFonts w:eastAsia="Tahoma" w:cs="Times New Roman" w:ascii="Times New Roman" w:hAnsi="Times New Roman"/>
          <w:spacing w:val="1"/>
        </w:rPr>
        <w:t xml:space="preserve"> s</w:t>
      </w:r>
      <w:r>
        <w:rPr>
          <w:rFonts w:eastAsia="Tahoma" w:cs="Times New Roman" w:ascii="Times New Roman" w:hAnsi="Times New Roman"/>
        </w:rPr>
        <w:t>t</w:t>
      </w:r>
      <w:r>
        <w:rPr>
          <w:rFonts w:eastAsia="Tahoma" w:cs="Times New Roman" w:ascii="Times New Roman" w:hAnsi="Times New Roman"/>
          <w:spacing w:val="-2"/>
        </w:rPr>
        <w:t>e</w:t>
      </w:r>
      <w:r>
        <w:rPr>
          <w:rFonts w:eastAsia="Tahoma" w:cs="Times New Roman" w:ascii="Times New Roman" w:hAnsi="Times New Roman"/>
          <w:spacing w:val="1"/>
        </w:rPr>
        <w:t>ss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</w:rPr>
        <w:t>a favo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1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-1"/>
        </w:rPr>
        <w:t>ll</w:t>
      </w:r>
      <w:r>
        <w:rPr>
          <w:rFonts w:eastAsia="Tahoma" w:cs="Times New Roman" w:ascii="Times New Roman" w:hAnsi="Times New Roman"/>
        </w:rPr>
        <w:t xml:space="preserve">a 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</w:t>
      </w:r>
      <w:r>
        <w:rPr>
          <w:rFonts w:eastAsia="Tahoma" w:cs="Times New Roman" w:ascii="Times New Roman" w:hAnsi="Times New Roman"/>
          <w:spacing w:val="-1"/>
        </w:rPr>
        <w:t>g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</w:t>
      </w:r>
      <w:r>
        <w:rPr>
          <w:rFonts w:eastAsia="Tahoma" w:cs="Times New Roman" w:ascii="Times New Roman" w:hAnsi="Times New Roman"/>
          <w:spacing w:val="-1"/>
        </w:rPr>
        <w:t>izi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ti</w:t>
      </w:r>
      <w:r>
        <w:rPr>
          <w:rFonts w:eastAsia="Tahoma" w:cs="Times New Roman" w:ascii="Times New Roman" w:hAnsi="Times New Roman"/>
        </w:rPr>
        <w:t>va.</w:t>
      </w:r>
    </w:p>
    <w:p>
      <w:pPr>
        <w:pStyle w:val="Normal"/>
        <w:spacing w:lineRule="exact" w:line="140" w:before="6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left="116" w:right="739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</w:rPr>
        <w:t xml:space="preserve">Art. 2 -  Destinatari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0"/>
        </w:rPr>
        <w:t>Il  presente avviso si rivolge ai soggetti di cui all’articolo 6 del Regolamento comunale n. 92/2016 purché iscritti all’Albo degli operatori culturali e di spettacolo istituito presso il Comune di Bari ai sensi dell’art. 4 del suddetto Regolamento 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0"/>
        </w:rPr>
        <w:t>Non saranno ammesse proposte progettuali  presentate da Associazioni che stanno già usufruendo di contributi dal Comune di Bari per l’anno in corso.</w:t>
      </w:r>
    </w:p>
    <w:p>
      <w:pPr>
        <w:pStyle w:val="Corpodeltesto"/>
        <w:spacing w:lineRule="auto" w:line="276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 xml:space="preserve">Art. 3 - </w:t>
      </w:r>
      <w:r>
        <w:rPr>
          <w:rFonts w:cs="Times New Roman" w:ascii="Times New Roman" w:hAnsi="Times New Roman"/>
          <w:b/>
          <w:bCs/>
        </w:rPr>
        <w:t>Modalità di partecipazione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Le domande  debitamente corredate degli allegati e documentazione indicati nel presente articolo , dovranno  pervenire,  a pena di esclusione, </w:t>
      </w:r>
      <w:r>
        <w:rPr>
          <w:rFonts w:cs="Times New Roman" w:ascii="Times New Roman" w:hAnsi="Times New Roman"/>
          <w:b/>
          <w:bCs/>
        </w:rPr>
        <w:t xml:space="preserve">entro e non oltre il termine perentorio (entro 15 giorni dalla pubblicazione) </w:t>
      </w:r>
      <w:r>
        <w:rPr>
          <w:rFonts w:cs="Times New Roman" w:ascii="Times New Roman" w:hAnsi="Times New Roman"/>
          <w:color w:val="000000"/>
        </w:rPr>
        <w:t>delle ore 12:00 del giorno    __________20 presso il Municipio 5  in plico chiuso  con la dicitura in corrispondenza dell’oggetto del relativo messaggio PEC</w:t>
      </w:r>
      <w:r>
        <w:rPr>
          <w:rFonts w:cs="Times New Roman" w:ascii="Times New Roman" w:hAnsi="Times New Roman"/>
          <w:color w:val="000000"/>
          <w:lang w:eastAsia="it-IT"/>
        </w:rPr>
        <w:t xml:space="preserve"> </w:t>
      </w:r>
      <w:r>
        <w:rPr>
          <w:rFonts w:cs="Times New Roman" w:ascii="Times New Roman" w:hAnsi="Times New Roman"/>
          <w:b/>
          <w:color w:val="000000"/>
          <w:lang w:eastAsia="it-IT"/>
        </w:rPr>
        <w:t>“PROPOSTA INIZIATIVE MANIFESTAZIONI CULTURALI  E DI SPETTACOLO ANNO 2020”</w:t>
      </w:r>
      <w:r>
        <w:rPr>
          <w:rFonts w:cs="Times New Roman" w:ascii="Times New Roman" w:hAnsi="Times New Roman"/>
          <w:color w:val="000000"/>
          <w:lang w:eastAsia="it-IT"/>
        </w:rPr>
        <w:t xml:space="preserve"> e </w:t>
      </w:r>
      <w:r>
        <w:rPr>
          <w:rFonts w:cs="Times New Roman" w:ascii="Times New Roman" w:hAnsi="Times New Roman"/>
          <w:color w:val="000000"/>
        </w:rPr>
        <w:t>l’indicazione del mittente (ragione sociale o denominazione, indirizzo, codice fiscale e la e-mail/pec)</w:t>
      </w:r>
    </w:p>
    <w:p>
      <w:pPr>
        <w:pStyle w:val="Normal"/>
        <w:spacing w:lineRule="exact" w:line="140" w:before="6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auto" w:line="276"/>
        <w:ind w:left="116" w:right="90" w:hanging="0"/>
        <w:jc w:val="both"/>
        <w:rPr>
          <w:rFonts w:ascii="Times New Roman" w:hAnsi="Times New Roman" w:cs="Times New Roman"/>
        </w:rPr>
      </w:pPr>
      <w:r>
        <w:rPr>
          <w:rFonts w:eastAsia="Tahoma" w:cs="Times New Roman" w:ascii="Times New Roman" w:hAnsi="Times New Roman"/>
        </w:rPr>
        <w:t>Il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ri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  <w:spacing w:val="-1"/>
        </w:rPr>
        <w:t>p</w:t>
      </w:r>
      <w:r>
        <w:rPr>
          <w:rFonts w:eastAsia="Tahoma" w:cs="Times New Roman" w:ascii="Times New Roman" w:hAnsi="Times New Roman"/>
        </w:rPr>
        <w:t>etto</w:t>
      </w:r>
      <w:r>
        <w:rPr>
          <w:rFonts w:eastAsia="Tahoma" w:cs="Times New Roman" w:ascii="Times New Roman" w:hAnsi="Times New Roman"/>
          <w:spacing w:val="5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el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</w:rPr>
        <w:t>te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m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ne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i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en</w:t>
      </w:r>
      <w:r>
        <w:rPr>
          <w:rFonts w:eastAsia="Tahoma" w:cs="Times New Roman" w:ascii="Times New Roman" w:hAnsi="Times New Roman"/>
          <w:spacing w:val="-1"/>
        </w:rPr>
        <w:t>z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</w:rPr>
        <w:t>è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p</w:t>
      </w:r>
      <w:r>
        <w:rPr>
          <w:rFonts w:eastAsia="Tahoma" w:cs="Times New Roman" w:ascii="Times New Roman" w:hAnsi="Times New Roman"/>
        </w:rPr>
        <w:t>e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en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ri</w:t>
      </w:r>
      <w:r>
        <w:rPr>
          <w:rFonts w:eastAsia="Tahoma" w:cs="Times New Roman" w:ascii="Times New Roman" w:hAnsi="Times New Roman"/>
        </w:rPr>
        <w:t>o.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</w:rPr>
        <w:t>tal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</w:rPr>
        <w:t>f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ne,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</w:rPr>
        <w:t>fa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à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</w:rPr>
        <w:t>fe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e,</w:t>
      </w:r>
      <w:r>
        <w:rPr>
          <w:rFonts w:eastAsia="Tahoma" w:cs="Times New Roman" w:ascii="Times New Roman" w:hAnsi="Times New Roman"/>
          <w:spacing w:val="4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l’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5"/>
        </w:rPr>
        <w:t xml:space="preserve"> </w:t>
      </w:r>
      <w:r>
        <w:rPr>
          <w:rFonts w:eastAsia="Tahoma" w:cs="Times New Roman" w:ascii="Times New Roman" w:hAnsi="Times New Roman"/>
        </w:rPr>
        <w:t xml:space="preserve">e </w:t>
      </w:r>
      <w:r>
        <w:rPr>
          <w:rFonts w:eastAsia="Tahoma" w:cs="Times New Roman" w:ascii="Times New Roman" w:hAnsi="Times New Roman"/>
          <w:spacing w:val="-1"/>
        </w:rPr>
        <w:t>l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3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 xml:space="preserve">i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>onse</w:t>
      </w:r>
      <w:r>
        <w:rPr>
          <w:rFonts w:eastAsia="Tahoma" w:cs="Times New Roman" w:ascii="Times New Roman" w:hAnsi="Times New Roman"/>
          <w:spacing w:val="-1"/>
        </w:rPr>
        <w:t>g</w:t>
      </w:r>
      <w:r>
        <w:rPr>
          <w:rFonts w:eastAsia="Tahoma" w:cs="Times New Roman" w:ascii="Times New Roman" w:hAnsi="Times New Roman"/>
        </w:rPr>
        <w:t xml:space="preserve">na </w:t>
      </w:r>
      <w:r>
        <w:rPr>
          <w:rFonts w:eastAsia="Tahoma" w:cs="Times New Roman" w:ascii="Times New Roman" w:hAnsi="Times New Roman"/>
          <w:spacing w:val="-1"/>
        </w:rPr>
        <w:t>c</w:t>
      </w:r>
      <w:r>
        <w:rPr>
          <w:rFonts w:eastAsia="Tahoma" w:cs="Times New Roman" w:ascii="Times New Roman" w:hAnsi="Times New Roman"/>
        </w:rPr>
        <w:t xml:space="preserve">ome 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</w:t>
      </w:r>
      <w:r>
        <w:rPr>
          <w:rFonts w:eastAsia="Tahoma" w:cs="Times New Roman" w:ascii="Times New Roman" w:hAnsi="Times New Roman"/>
          <w:spacing w:val="-1"/>
        </w:rPr>
        <w:t>dic</w:t>
      </w:r>
      <w:r>
        <w:rPr>
          <w:rFonts w:eastAsia="Tahoma" w:cs="Times New Roman" w:ascii="Times New Roman" w:hAnsi="Times New Roman"/>
        </w:rPr>
        <w:t>a</w:t>
      </w:r>
      <w:r>
        <w:rPr>
          <w:rFonts w:eastAsia="Tahoma" w:cs="Times New Roman" w:ascii="Times New Roman" w:hAnsi="Times New Roman"/>
          <w:spacing w:val="-1"/>
        </w:rPr>
        <w:t>t</w:t>
      </w:r>
      <w:r>
        <w:rPr>
          <w:rFonts w:eastAsia="Tahoma" w:cs="Times New Roman" w:ascii="Times New Roman" w:hAnsi="Times New Roman"/>
        </w:rPr>
        <w:t>o</w:t>
      </w:r>
      <w:r>
        <w:rPr>
          <w:rFonts w:eastAsia="Tahoma" w:cs="Times New Roman" w:ascii="Times New Roman" w:hAnsi="Times New Roman"/>
          <w:spacing w:val="2"/>
        </w:rPr>
        <w:t xml:space="preserve"> </w:t>
      </w:r>
      <w:r>
        <w:rPr>
          <w:rFonts w:eastAsia="Tahoma" w:cs="Times New Roman" w:ascii="Times New Roman" w:hAnsi="Times New Roman"/>
          <w:spacing w:val="-1"/>
        </w:rPr>
        <w:t>d</w:t>
      </w:r>
      <w:r>
        <w:rPr>
          <w:rFonts w:eastAsia="Tahoma" w:cs="Times New Roman" w:ascii="Times New Roman" w:hAnsi="Times New Roman"/>
        </w:rPr>
        <w:t>al</w:t>
      </w:r>
      <w:r>
        <w:rPr>
          <w:rFonts w:eastAsia="Tahoma" w:cs="Times New Roman" w:ascii="Times New Roman" w:hAnsi="Times New Roman"/>
          <w:spacing w:val="2"/>
        </w:rPr>
        <w:t xml:space="preserve"> relativo 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  <w:spacing w:val="-3"/>
        </w:rPr>
        <w:t>i</w:t>
      </w:r>
      <w:r>
        <w:rPr>
          <w:rFonts w:eastAsia="Tahoma" w:cs="Times New Roman" w:ascii="Times New Roman" w:hAnsi="Times New Roman"/>
          <w:spacing w:val="1"/>
        </w:rPr>
        <w:t>s</w:t>
      </w:r>
      <w:r>
        <w:rPr>
          <w:rFonts w:eastAsia="Tahoma" w:cs="Times New Roman" w:ascii="Times New Roman" w:hAnsi="Times New Roman"/>
        </w:rPr>
        <w:t xml:space="preserve">tema </w:t>
      </w:r>
      <w:r>
        <w:rPr>
          <w:rFonts w:eastAsia="Tahoma" w:cs="Times New Roman" w:ascii="Times New Roman" w:hAnsi="Times New Roman"/>
          <w:spacing w:val="-1"/>
        </w:rPr>
        <w:t>i</w:t>
      </w:r>
      <w:r>
        <w:rPr>
          <w:rFonts w:eastAsia="Tahoma" w:cs="Times New Roman" w:ascii="Times New Roman" w:hAnsi="Times New Roman"/>
        </w:rPr>
        <w:t>nfo</w:t>
      </w:r>
      <w:r>
        <w:rPr>
          <w:rFonts w:eastAsia="Tahoma" w:cs="Times New Roman" w:ascii="Times New Roman" w:hAnsi="Times New Roman"/>
          <w:spacing w:val="-1"/>
        </w:rPr>
        <w:t>r</w:t>
      </w:r>
      <w:r>
        <w:rPr>
          <w:rFonts w:eastAsia="Tahoma" w:cs="Times New Roman" w:ascii="Times New Roman" w:hAnsi="Times New Roman"/>
        </w:rPr>
        <w:t>ma</w:t>
      </w:r>
      <w:r>
        <w:rPr>
          <w:rFonts w:eastAsia="Tahoma" w:cs="Times New Roman" w:ascii="Times New Roman" w:hAnsi="Times New Roman"/>
          <w:spacing w:val="-1"/>
        </w:rPr>
        <w:t>tic</w:t>
      </w:r>
      <w:r>
        <w:rPr>
          <w:rFonts w:eastAsia="Tahoma"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>L’invio della domanda e della documentazione ad essa allegata è adempimento ad esclusivo rischio del mittente, intendendosi questa Amministrazione comunale esonerata da ogni responsabilità per eventuali ritardi o disguidi, anche se dovuti a causa di forza maggiore o a consegna effettuata ad indirizzo diverso da quello indicato nel presente avviso.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highlight w:val="white"/>
        </w:rPr>
        <w:t>Non potranno essere presentati dallo stesso soggetto istante più progetti  sia in forma singola che in forma associata.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A pena di esclusione, gli interessati dovranno inserire nella busta, i seguenti documenti: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Domanda di ammissione, redatta ai sensi del D.P.R. 445/2000 e s.m.i., debitamente compilata in ogni sua parte e sottoscritta dal legale rappresentante o da procuratore fornito dei necessari poteri seguendo il modulo predisposto nell’Allegato 1;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Progetto artistico</w:t>
      </w:r>
      <w:r>
        <w:rPr>
          <w:rFonts w:cs="Times New Roman" w:ascii="Times New Roman" w:hAnsi="Times New Roman"/>
          <w:highlight w:val="white"/>
        </w:rPr>
        <w:t xml:space="preserve"> per il quale si richiede il contributo e programma delle iniziative che si prevede di realizzare con indicazione delle date e dei luoghi prescelti e l’indicazione dei prezzi operati al pubblico nel caso di iniziative a bigliettazione</w:t>
      </w:r>
      <w:r>
        <w:rPr>
          <w:rStyle w:val="Carpredefinitoparagrafo2"/>
          <w:rFonts w:cs="Times New Roman" w:ascii="Times New Roman" w:hAnsi="Times New Roman"/>
          <w:highlight w:val="white"/>
        </w:rPr>
        <w:t>(ALLEGATO 2)</w:t>
      </w:r>
      <w:r>
        <w:rPr>
          <w:rFonts w:cs="Times New Roman" w:ascii="Times New Roman" w:hAnsi="Times New Roman"/>
          <w:highlight w:val="white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-2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Style w:val="Carpredefinitoparagrafo2"/>
          <w:rFonts w:cs="Times New Roman" w:ascii="Times New Roman" w:hAnsi="Times New Roman"/>
          <w:highlight w:val="white"/>
        </w:rPr>
        <w:t>Descrizione degli allestimenti se previsti, con dettagliata planimetria e indicazione di eventuali servizi aggiuntivi (bar, ristoranti, librerie, ecc.) fatte salve modifiche agli allestimenti che potranno essere comunicate in sede di rendicontazione;</w:t>
      </w:r>
    </w:p>
    <w:p>
      <w:pPr>
        <w:pStyle w:val="ListParagraph"/>
        <w:numPr>
          <w:ilvl w:val="0"/>
          <w:numId w:val="2"/>
        </w:numPr>
        <w:tabs>
          <w:tab w:val="left" w:pos="-2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Style w:val="Carpredefinitoparagrafo2"/>
          <w:rFonts w:cs="Times New Roman" w:ascii="Times New Roman" w:hAnsi="Times New Roman"/>
          <w:highlight w:val="white"/>
        </w:rPr>
        <w:t>Piano finanziario comprensivo delle entrate previste e delle uscite (ALLEGATO 3);</w:t>
      </w:r>
    </w:p>
    <w:p>
      <w:pPr>
        <w:pStyle w:val="ListParagraph"/>
        <w:numPr>
          <w:ilvl w:val="0"/>
          <w:numId w:val="2"/>
        </w:numPr>
        <w:tabs>
          <w:tab w:val="left" w:pos="-2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>Copia copia Atto Costitutivo e Statuto (art. 6 Regolamento Comunale 92/2016)</w:t>
      </w:r>
    </w:p>
    <w:p>
      <w:pPr>
        <w:pStyle w:val="ListParagraph"/>
        <w:numPr>
          <w:ilvl w:val="0"/>
          <w:numId w:val="2"/>
        </w:numPr>
        <w:tabs>
          <w:tab w:val="left" w:pos="-2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Style w:val="Carpredefinitoparagrafo2"/>
          <w:rFonts w:cs="Times New Roman" w:ascii="Times New Roman" w:hAnsi="Times New Roman"/>
          <w:highlight w:val="white"/>
        </w:rPr>
        <w:t>Cast dettagliato e completo dei Curriculum Vitae degli artisti coinvolti nel progetto;</w:t>
      </w:r>
    </w:p>
    <w:p>
      <w:pPr>
        <w:pStyle w:val="ListParagraph"/>
        <w:numPr>
          <w:ilvl w:val="0"/>
          <w:numId w:val="2"/>
        </w:numPr>
        <w:tabs>
          <w:tab w:val="left" w:pos="-280" w:leader="none"/>
        </w:tabs>
        <w:spacing w:lineRule="auto" w:line="276"/>
        <w:jc w:val="both"/>
        <w:rPr/>
      </w:pPr>
      <w:r>
        <w:rPr>
          <w:rStyle w:val="Carpredefinitoparagrafo2"/>
          <w:rFonts w:cs="Times New Roman" w:ascii="Times New Roman" w:hAnsi="Times New Roman"/>
          <w:highlight w:val="white"/>
        </w:rPr>
        <w:t>Piano di comunicazione con indicazione dei mezzi da utilizzare per promuovere la partecipazione del maggior pubblico trasversale possibile (massimo 2 pagine);</w:t>
      </w:r>
    </w:p>
    <w:p>
      <w:pPr>
        <w:pStyle w:val="ListParagraph"/>
        <w:numPr>
          <w:ilvl w:val="0"/>
          <w:numId w:val="2"/>
        </w:numPr>
        <w:tabs>
          <w:tab w:val="left" w:pos="-280" w:leader="none"/>
        </w:tabs>
        <w:spacing w:lineRule="auto" w:line="276" w:before="0" w:after="0"/>
        <w:contextualSpacing/>
        <w:jc w:val="both"/>
        <w:rPr/>
      </w:pPr>
      <w:r>
        <w:rPr>
          <w:rStyle w:val="Carpredefinitoparagrafo2"/>
          <w:rFonts w:cs="Times New Roman" w:ascii="Times New Roman" w:hAnsi="Times New Roman"/>
          <w:highlight w:val="white"/>
        </w:rPr>
        <w:t>Fotocopia del documento d’identità del legale rappresentante del soggetto richiedente.</w:t>
      </w:r>
    </w:p>
    <w:p>
      <w:pPr>
        <w:pStyle w:val="ListParagraph"/>
        <w:tabs>
          <w:tab w:val="left" w:pos="-280" w:leader="none"/>
        </w:tabs>
        <w:spacing w:lineRule="auto" w:line="276" w:before="0" w:after="0"/>
        <w:ind w:left="0" w:hanging="0"/>
        <w:contextualSpacing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</w:rPr>
        <w:t>Art. 4 – Commissione di valutazione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I progetti pervenuti entro il termine previsto dal presente Avviso saranno esaminati da una Commissione appositamente costituita , successivamente alla data di scadenza del presente avviso. </w:t>
      </w:r>
    </w:p>
    <w:p>
      <w:pPr>
        <w:pStyle w:val="Corpodeltesto"/>
        <w:spacing w:lineRule="auto" w:line="276"/>
        <w:rPr/>
      </w:pP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</w:rPr>
        <w:t>Art. 5– Criteri di valutazion</w:t>
      </w:r>
      <w:r>
        <w:rPr>
          <w:rFonts w:cs="Times New Roman" w:ascii="Times New Roman" w:hAnsi="Times New Roman"/>
          <w:bCs/>
        </w:rPr>
        <w:t>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 Commissione valuterà i progetti pervenuti secondo i criteri previsti dall’art. 8 del Regolamento Comunale per l’attribuzione di contributi in materia di erogazione di contributi in materia attività culturali e di spettacoli, approvato con Deliberazione di Consiglio  Comunale n. 92/2016 come da seguente tabella 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tbl>
      <w:tblPr>
        <w:tblW w:w="9829" w:type="dxa"/>
        <w:jc w:val="left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97"/>
        <w:gridCol w:w="680"/>
        <w:gridCol w:w="5065"/>
        <w:gridCol w:w="756"/>
        <w:gridCol w:w="1"/>
        <w:gridCol w:w="29"/>
      </w:tblGrid>
      <w:tr>
        <w:trPr>
          <w:tblHeader w:val="true"/>
          <w:trHeight w:val="256" w:hRule="atLeast"/>
          <w:cantSplit w:val="true"/>
        </w:trPr>
        <w:tc>
          <w:tcPr>
            <w:tcW w:w="3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pageBreakBefore/>
              <w:ind w:left="120" w:hanging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Descrizione dei criteri di valutazione</w:t>
            </w:r>
          </w:p>
        </w:tc>
        <w:tc>
          <w:tcPr>
            <w:tcW w:w="5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ind w:left="100" w:hanging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Fattori di riferimento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15" w:hRule="atLeast"/>
          <w:cantSplit w:val="true"/>
        </w:trPr>
        <w:tc>
          <w:tcPr>
            <w:tcW w:w="3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1"/>
              </w:rPr>
            </w:r>
          </w:p>
        </w:tc>
        <w:tc>
          <w:tcPr>
            <w:tcW w:w="5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1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exact" w:line="269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FATTORI QUALITIATIVI 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69"/>
              <w:ind w:left="48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a.1 Livello di qualità delle attività culturali proposte – </w:t>
            </w:r>
            <w:r>
              <w:rPr>
                <w:rFonts w:cs="Times New Roman" w:ascii="Times New Roman" w:hAnsi="Times New Roman"/>
                <w:b/>
                <w:bCs/>
              </w:rPr>
              <w:t>Max punti 20</w:t>
            </w:r>
          </w:p>
        </w:tc>
        <w:tc>
          <w:tcPr>
            <w:tcW w:w="5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a.1.1.-Grado di originalità, innovazione e creatività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 max punti </w:t>
            </w:r>
            <w:r>
              <w:rPr>
                <w:rFonts w:cs="Times New Roman" w:ascii="Times New Roman" w:hAnsi="Times New Roman"/>
                <w:szCs w:val="20"/>
              </w:rPr>
              <w:t>5)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2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58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a.1.2.-Qualità complessiva della iniziativa in merito ai contenuti artistici e culturali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 max punti </w:t>
            </w:r>
            <w:r>
              <w:rPr>
                <w:rFonts w:cs="Times New Roman" w:ascii="Times New Roman" w:hAnsi="Times New Roman"/>
                <w:szCs w:val="20"/>
              </w:rPr>
              <w:t>10)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a.1.3.-Capacità di impiegare linguaggi artistici diversi e contaminarli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 xml:space="preserve"> tra loro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 max punti  </w:t>
            </w:r>
            <w:r>
              <w:rPr>
                <w:rFonts w:cs="Times New Roman" w:ascii="Times New Roman" w:hAnsi="Times New Roman"/>
                <w:szCs w:val="20"/>
              </w:rPr>
              <w:t>5)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69"/>
              <w:ind w:left="4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a.2  Capacità operativa del soggetto proponente –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Max punti 20</w:t>
            </w:r>
          </w:p>
        </w:tc>
        <w:tc>
          <w:tcPr>
            <w:tcW w:w="5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a.2.1-Anni di attività comprovata del soggetto proponente( max punti 5)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a.2.2-Coerenza del progetto</w:t>
            </w:r>
            <w:r>
              <w:rPr>
                <w:rFonts w:eastAsia="Tahoma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–</w:t>
            </w:r>
            <w:r>
              <w:rPr>
                <w:rFonts w:eastAsia="Tahoma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sia nella parte progettuale che finanziaria –tra preventivo e consuntivo (relativo a precedenti progetti)- ( max punti 5)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a.2.3-Valutazione del soggetto proponente in relazione all’ultimo bilancio d’esercizio depositato o rendiconto economico-finanziario ( max punti 5)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a.2.4-Curriculum vitae del proponente e/o dei responsabili del coordinamento della iniziativa e formazione professionale e qualificazione dello staff di progetto ( max punti 5)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5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70"/>
              <w:ind w:left="18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a.3 Sostenibilità delle attività proposte, livello di collaborazione con altri soggetti e incidenza sul territorio –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Max punti 25</w:t>
            </w:r>
          </w:p>
        </w:tc>
        <w:tc>
          <w:tcPr>
            <w:tcW w:w="58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a.3.1-Potenzialità delle attività proposte di generare ulteriori future iniziative (programmazione pluriennale) – (max 5)</w:t>
            </w:r>
          </w:p>
          <w:p>
            <w:pPr>
              <w:pStyle w:val="Normal"/>
              <w:spacing w:lineRule="exact" w:line="2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a.3.2-Capacità di fare rete e collaborare con altre realtà locali-  (max 4)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a.3.3-Capillare diffusione sul territorio  cittadino e contributo al decentramento  (max 4)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a.3.4-Riconoscimento da parte di enti  pubblici a rilevanza locale, nazionale, internazionale (max 4)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a.3.5- Potenzialità delle attività proposte di dar luogo a collaborazioni continuative a beneficio di start up culturali e creative, attraverso lo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sviluppo di attività complementari (accompagnamento consulenziale,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trasferimento di know how, ecc.) (max 4)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a.3.6- Formazione e promozione del pubblico (capacità di coinvolgimento dei cittadini) (max 4)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70"/>
              <w:ind w:left="1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2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8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FATTORI DI NATURA  QUANTITIVA 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Congruità del contributo richiesto con il progetto presentato – Max punti 15</w:t>
            </w:r>
          </w:p>
        </w:tc>
        <w:tc>
          <w:tcPr>
            <w:tcW w:w="5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b.1.1. Percentuale di sostegno alla iniziativa attraverso risorse proprie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rispetto alla spesa complessiva presentata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b1.2 . Percentuale di cofinanziamento da parte di altri soggetti pubblici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b.1.3.  Percentuale di cofinanziamento da parte di soggetti privati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(sponsorship, interventi diretti, ecc.)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b.1.4.Percentuale di contribuzione con risorse proprie attraverso lo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sbigliettamento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Max punti 15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46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b.2 Dimensione quantitativa – Max punti 20</w:t>
            </w:r>
          </w:p>
        </w:tc>
        <w:tc>
          <w:tcPr>
            <w:tcW w:w="6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b.2.1. Numero di giornate di spettacolo e recite e/o attività previste ( max 10 )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b.2.2Numero di giornate lavorative (max10 )</w:t>
            </w:r>
          </w:p>
        </w:tc>
        <w:tc>
          <w:tcPr>
            <w:tcW w:w="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467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TOTALE MASSIMO 100 PUNTI </w:t>
            </w:r>
          </w:p>
        </w:tc>
        <w:tc>
          <w:tcPr>
            <w:tcW w:w="6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36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1"/>
              </w:rPr>
            </w:pPr>
            <w:r>
              <w:rPr>
                <w:rFonts w:cs="Times New Roman" w:ascii="Times New Roman" w:hAnsi="Times New Roman"/>
                <w:sz w:val="22"/>
                <w:szCs w:val="1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Per i criteri di natura qualitativa (sub a.  nella tabella dei criteri e dei relativi punteggi),  il punteggio  attribuito a ciascun candidato per ciascun criterio e sotto-criterio sarà pari alla media aritmetica del punteggio espresso da ciascun componente della commissione.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 i criteri di natura quantitativa (sub b.  nella tabella dei criteri e dei relativi punteggi),  il punteggio è attribuito a ciascun candidato con il criterio aggregativo proporzionale, assegnando per ciascun criterio e sotto-criterio 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 massimo punteggio, </w:t>
      </w:r>
      <w:r>
        <w:rPr>
          <w:rFonts w:cs="Times New Roman" w:ascii="Times New Roman" w:hAnsi="Times New Roman"/>
          <w:i/>
        </w:rPr>
        <w:t>per. es.</w:t>
      </w:r>
      <w:r>
        <w:rPr>
          <w:rFonts w:cs="Times New Roman" w:ascii="Times New Roman" w:hAnsi="Times New Roman"/>
        </w:rPr>
        <w:t xml:space="preserve"> (10)  a chi avrà ottenuto il valore migliore per il conferimento del punteggio ed attribuendo (</w:t>
      </w:r>
      <w:r>
        <w:rPr>
          <w:rFonts w:cs="Times New Roman" w:ascii="Times New Roman" w:hAnsi="Times New Roman"/>
          <w:i/>
        </w:rPr>
        <w:t>per. es.</w:t>
      </w:r>
      <w:r>
        <w:rPr>
          <w:rFonts w:cs="Times New Roman" w:ascii="Times New Roman" w:hAnsi="Times New Roman"/>
        </w:rPr>
        <w:t xml:space="preserve"> nel sotto-criterio b.2.1. chi avrà offerto il più alto numero di giornate di spettacolo e recite e/o attività previste);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mentre gli altri candidati otterranno dei punteggi in proporzione, sulla base della seguente formula: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</w:t>
      </w:r>
      <w:r>
        <w:rPr>
          <w:rFonts w:cs="Times New Roman" w:ascii="Times New Roman" w:hAnsi="Times New Roman"/>
          <w:b/>
          <w:vertAlign w:val="subscript"/>
        </w:rPr>
        <w:t>i</w:t>
      </w:r>
      <w:r>
        <w:rPr>
          <w:rFonts w:cs="Times New Roman" w:ascii="Times New Roman" w:hAnsi="Times New Roman"/>
          <w:b/>
        </w:rPr>
        <w:t xml:space="preserve"> = C</w:t>
      </w:r>
      <w:r>
        <w:rPr>
          <w:rFonts w:cs="Times New Roman" w:ascii="Times New Roman" w:hAnsi="Times New Roman"/>
          <w:b/>
          <w:vertAlign w:val="subscript"/>
        </w:rPr>
        <w:t>i</w:t>
      </w:r>
      <w:r>
        <w:rPr>
          <w:rFonts w:cs="Times New Roman" w:ascii="Times New Roman" w:hAnsi="Times New Roman"/>
          <w:b/>
        </w:rPr>
        <w:t xml:space="preserve"> x 10/Cmax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Dove: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Cmax è il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valore migliore per il conferimento del punteggio (nell’esempio 10 punti per chi avrà offerto il più alto numero di giornate di spettacolo e recite e/o attività previste), 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</w:t>
      </w:r>
      <w:r>
        <w:rPr>
          <w:rFonts w:cs="Times New Roman" w:ascii="Times New Roman" w:hAnsi="Times New Roman"/>
          <w:b/>
          <w:vertAlign w:val="subscript"/>
        </w:rPr>
        <w:t>i</w:t>
      </w:r>
      <w:r>
        <w:rPr>
          <w:rFonts w:cs="Times New Roman" w:ascii="Times New Roman" w:hAnsi="Times New Roman"/>
          <w:b/>
        </w:rPr>
        <w:t xml:space="preserve"> il valore espresso dal singolo candidato per il conferimento del punteggio (per. es. nel sotto-criterio b.2.1. il numero di giornate di spettacolo e recite e/o attività previste) P</w:t>
      </w:r>
      <w:r>
        <w:rPr>
          <w:rFonts w:cs="Times New Roman" w:ascii="Times New Roman" w:hAnsi="Times New Roman"/>
          <w:b/>
          <w:vertAlign w:val="subscript"/>
        </w:rPr>
        <w:t>i</w:t>
      </w:r>
      <w:r>
        <w:rPr>
          <w:rFonts w:cs="Times New Roman" w:ascii="Times New Roman" w:hAnsi="Times New Roman"/>
          <w:b/>
        </w:rPr>
        <w:t xml:space="preserve"> è il punteggio attribuito ad ogni concorrente con offerte inferiori a quella massima.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>Saranno ammessi all’assegnazione dei contributi solo i soggetti i cui progetti culturali avranno superato i 60 punti complessivi di cui minimo 15 punti rispetto al livello di qualità delle attività culturali proposte  e minimo 10 punti rispetto alla dimensione quantitativa.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shd w:fill="FFFF00" w:val="clear"/>
        </w:rPr>
      </w:pPr>
      <w:r>
        <w:rPr>
          <w:rFonts w:cs="Times New Roman" w:ascii="Times New Roman" w:hAnsi="Times New Roman"/>
          <w:b/>
          <w:bCs/>
          <w:color w:val="000000"/>
          <w:shd w:fill="FFFF00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</w:rPr>
        <w:t>Art. 6 – Erogazione delle risorse e rendicontazioni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</w:rPr>
        <w:t>Al fine di ottenere l’erogazione del contributo assegnato il soggetto beneficiario dovrà produrre la dovuta rendicontazione finale e quant’altro nel rispetto degli artt. 15, 16 e 17 del Regolamento comunale n. 92/2016;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</w:rPr>
        <w:t>Il contributo assegnato verrà erogato con le modalità previste dall’art. 18 del Regolamento comunale n. 92/2016.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</w:rPr>
        <w:t>Art. 7– Privacy(Adempimenti in materia di trattamento dei dati personali)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ab/>
        <w:t xml:space="preserve">Ai sensi del Decreto Legislativo nr. 196 del 2003 </w:t>
      </w:r>
      <w:r>
        <w:rPr>
          <w:rFonts w:cs="Times New Roman" w:ascii="Times New Roman" w:hAnsi="Times New Roman"/>
          <w:color w:val="00000A"/>
        </w:rPr>
        <w:t xml:space="preserve"> e del Regolamento Europeo GDPR D.lgs 679/2016, si informa che </w:t>
      </w:r>
      <w:r>
        <w:rPr>
          <w:rFonts w:cs="Times New Roman" w:ascii="Times New Roman" w:hAnsi="Times New Roman"/>
        </w:rPr>
        <w:t xml:space="preserve">, i dati trasmessi dai soggetti partecipanti al presente avviso ,verranno trattati nel rispetto dei </w:t>
        <w:tab/>
        <w:t xml:space="preserve">principi di correttezza, liceità, trasparenza e di tutela della riservatezza e </w:t>
        <w:tab/>
        <w:t xml:space="preserve">dei diritti dei soggetti richiedenti il contributo di cui al presente Avviso </w:t>
        <w:tab/>
        <w:t xml:space="preserve">Pubblico.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Nello specifico, ai sensi e per gli effetti dell’art. 13 del D. Lgs. 196/2003 e </w:t>
      </w:r>
      <w:r>
        <w:rPr>
          <w:rFonts w:cs="Times New Roman" w:ascii="Times New Roman" w:hAnsi="Times New Roman"/>
          <w:color w:val="00000A"/>
        </w:rPr>
        <w:t>del Regolamento Europeo GDPR D.lgs 679/2016</w:t>
      </w:r>
      <w:r>
        <w:rPr>
          <w:rFonts w:cs="Times New Roman" w:ascii="Times New Roman" w:hAnsi="Times New Roman"/>
        </w:rPr>
        <w:t>, si informa che: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</w:rPr>
        <w:t>a) le finalità cui sono destinati i dati raccolti attengono esclusivamente alla presente procedura;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</w:rPr>
        <w:t>b) il conferimento dei dati ha natura facoltativa, e si configura più esattamente come onere, nel senso che il concorrente, se intende partecipare alla procedura ed aggiudicarsi il contributo, deve rendere la documentazione richiesta dall'Amministrazione  in base alla vigente normativa;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</w:rPr>
        <w:t>d) i soggetti o le categorie di soggetti ai quali i dati possono essere comunicati sono: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cs="Times New Roman" w:ascii="Times New Roman" w:hAnsi="Times New Roman"/>
          <w:color w:val="00000A"/>
        </w:rPr>
        <w:t>1) il personale interno dell'Amministrazione interessato nel procedimento e gli eventuali componenti esterni della commissione giudicatrice della procedura;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cs="Times New Roman" w:ascii="Times New Roman" w:hAnsi="Times New Roman"/>
          <w:color w:val="00000A"/>
        </w:rPr>
        <w:t>3) ogni altro soggetto che abbia interesse ai sensi della L. 7 agosto 1990 n. 241;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cs="Times New Roman" w:ascii="Times New Roman" w:hAnsi="Times New Roman"/>
          <w:color w:val="00000A"/>
        </w:rPr>
        <w:t>e) soggetto attivo della raccolta dei dati e l'Amministrazione aggiudicatrice.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</w:rPr>
        <w:t>Si precisa, altresì, che, ai sensi e per gli effetti della citata normativa: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</w:rPr>
        <w:t>i dati forniti dai concorrenti e dall’Affidatario non rientrano tra i dati classificabili come “sensibili” e/o “particolari, ai sensi dell’art. 4 del D.Lgs. n. 196/2003 e Regolamento Europeo GDPR  679/2016.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</w:rPr>
        <w:t>il trattamento dei dati verrà effettuato in modo da garantire la sicurezza e la riservatezza e potrà essere attuato mediante strumenti manuali, informatici e telematici idonei a memorizzarli, gestirli e trasmetterli.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</w:rPr>
        <w:t xml:space="preserve">Il titolare del trattamento dei dati personali e l’Amministrazione Comunale. </w:t>
      </w:r>
      <w:r>
        <w:rPr>
          <w:rFonts w:cs="Times New Roman" w:ascii="Times New Roman" w:hAnsi="Times New Roman"/>
        </w:rPr>
        <w:t xml:space="preserve"> </w:t>
        <w:tab/>
      </w:r>
    </w:p>
    <w:p>
      <w:pPr>
        <w:pStyle w:val="Normal"/>
        <w:spacing w:lineRule="auto" w:line="276"/>
        <w:ind w:left="680" w:firstLine="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</w:rPr>
        <w:t>Art. 8 – Informazioni e pubblicità</w:t>
      </w:r>
    </w:p>
    <w:p>
      <w:pPr>
        <w:pStyle w:val="Normal"/>
        <w:spacing w:lineRule="auto" w:line="276"/>
        <w:ind w:left="680" w:hanging="0"/>
        <w:jc w:val="both"/>
        <w:rPr/>
      </w:pPr>
      <w:r>
        <w:rPr>
          <w:rFonts w:cs="Times New Roman" w:ascii="Times New Roman" w:hAnsi="Times New Roman"/>
        </w:rPr>
        <w:t xml:space="preserve">Il presente avviso è reperibile, unitamente alla modulistica, sul sito internet </w:t>
      </w:r>
      <w:hyperlink r:id="rId2">
        <w:r>
          <w:rPr>
            <w:rStyle w:val="CollegamentoInternet"/>
            <w:rFonts w:cs="Times New Roman" w:ascii="Times New Roman" w:hAnsi="Times New Roman"/>
          </w:rPr>
          <w:t>www.comune.bari.it/bandimunicipi</w:t>
        </w:r>
      </w:hyperlink>
      <w:r>
        <w:rPr>
          <w:rFonts w:cs="Times New Roman" w:ascii="Times New Roman" w:hAnsi="Times New Roman"/>
        </w:rPr>
        <w:t xml:space="preserve"> sul quale verranno pubblicizzati i successivi aggiornamenti </w:t>
      </w:r>
    </w:p>
    <w:p>
      <w:pPr>
        <w:pStyle w:val="Normal"/>
        <w:spacing w:lineRule="auto" w:line="276"/>
        <w:ind w:left="680" w:hanging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</w:rPr>
        <w:t>Art. 9– Responsabile del procedimento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ab/>
        <w:t xml:space="preserve">Ai sensi dell’art. 7 della L. n. 241/1990 e ss.mm.ii. responsabile del </w:t>
        <w:tab/>
        <w:t xml:space="preserve">procedimento è il Dott. Nicola Ferrara , direttore  del 5 Municipio del </w:t>
        <w:tab/>
        <w:t xml:space="preserve">Comune di Bari.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</w:rPr>
        <w:t>Art.10 - Contatti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76"/>
        <w:ind w:left="737" w:hanging="0"/>
        <w:jc w:val="both"/>
        <w:rPr/>
      </w:pPr>
      <w:r>
        <w:rPr>
          <w:rFonts w:cs="Times New Roman" w:ascii="Times New Roman" w:hAnsi="Times New Roman"/>
        </w:rPr>
        <w:t xml:space="preserve">Per informazioni e approfondimenti, si prega di contattare il 5 Municipio al seguente indirizzo </w:t>
      </w:r>
      <w:hyperlink r:id="rId3">
        <w:r>
          <w:rPr>
            <w:rStyle w:val="CollegamentoInternet"/>
            <w:rFonts w:cs="Times New Roman" w:ascii="Times New Roman" w:hAnsi="Times New Roman"/>
          </w:rPr>
          <w:t>municipio5.comunebari@pec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ahoma" w:cs="Times New Roman" w:ascii="Times New Roman" w:hAnsi="Times New Roman"/>
          <w:b/>
          <w:bCs/>
          <w:i/>
          <w:iCs/>
          <w:sz w:val="20"/>
          <w:szCs w:val="20"/>
        </w:rPr>
        <w:tab/>
      </w:r>
    </w:p>
    <w:p>
      <w:pPr>
        <w:pStyle w:val="Normal"/>
        <w:rPr/>
      </w:pPr>
      <w:r>
        <w:rPr>
          <w:rFonts w:cs="Tahoma" w:ascii="Tahoma" w:hAnsi="Tahoma"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cs="Tahoma" w:ascii="Tahoma" w:hAnsi="Tahoma"/>
          <w:b/>
          <w:bCs/>
          <w:i/>
          <w:iCs/>
          <w:sz w:val="20"/>
          <w:szCs w:val="20"/>
        </w:rPr>
        <w:t xml:space="preserve">IL Direttore  </w:t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/>
          <w:sz w:val="20"/>
          <w:szCs w:val="20"/>
        </w:rPr>
        <w:tab/>
        <w:tab/>
        <w:tab/>
        <w:tab/>
        <w:tab/>
        <w:tab/>
        <w:tab/>
        <w:tab/>
        <w:t xml:space="preserve">      </w:t>
      </w:r>
    </w:p>
    <w:sectPr>
      <w:headerReference w:type="default" r:id="rId4"/>
      <w:footerReference w:type="default" r:id="rId5"/>
      <w:type w:val="nextPage"/>
      <w:pgSz w:w="11906" w:h="16838"/>
      <w:pgMar w:left="1440" w:right="1637" w:header="851" w:top="3402" w:footer="652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DIRIZZOCOMUNE"/>
      <w:spacing w:before="240" w:after="0"/>
      <w:rPr/>
    </w:pPr>
    <w:r>
      <w:rPr/>
      <w:t>P.zza Gianmarko Bellini, 1 - 70128 Bari - Palese - Tel. 080/5776021 -  080/5776020</w:t>
    </w:r>
  </w:p>
  <w:p>
    <w:pPr>
      <w:pStyle w:val="INDIRIZZOCOMUNE"/>
      <w:rPr/>
    </w:pPr>
    <w:r>
      <w:rPr/>
      <w:t xml:space="preserve">e-mail: </w:t>
    </w:r>
    <w:r>
      <w:rPr>
        <w:color w:val="0000FF"/>
      </w:rPr>
      <w:t>municipio5@comune.bari.it</w:t>
    </w:r>
    <w:r>
      <w:rPr>
        <w:color w:val="0033CC"/>
      </w:rPr>
      <w:t xml:space="preserve">  </w:t>
    </w:r>
    <w:r>
      <w:rPr/>
      <w:t>P.E.C.:</w:t>
    </w:r>
    <w:r>
      <w:rPr>
        <w:color w:val="0033CC"/>
      </w:rPr>
      <w:t xml:space="preserve"> municipio5.comunebari@pec.rupar.puglia.it</w:t>
    </w:r>
  </w:p>
  <w:p>
    <w:pPr>
      <w:pStyle w:val="Pidipagina"/>
      <w:rPr>
        <w:color w:val="0033CC"/>
        <w:u w:val="single"/>
      </w:rPr>
    </w:pPr>
    <w:r>
      <w:rPr>
        <w:color w:val="0033CC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9525">
          <wp:extent cx="1609725" cy="1181100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935" distR="114935" simplePos="0" locked="0" layoutInCell="1" allowOverlap="1" relativeHeight="8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03090" cy="720725"/>
              <wp:effectExtent l="5080" t="1905" r="2540" b="190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244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COMUNE"/>
                            <w:rPr/>
                          </w:pPr>
                          <w:r>
                            <w:rPr/>
                            <w:t>Municipio 5^ Palese -  Santo Spirito -  Catino - San Pio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162.4pt;margin-top:44.4pt;width:346.6pt;height:56.65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INTESTAZIONECOMUNE"/>
                      <w:rPr/>
                    </w:pPr>
                    <w:r>
                      <w:rPr/>
                      <w:t>Municipio 5^ Palese -  Santo Spirito -  Catino - San Pio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low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auto"/>
      <w:sz w:val="24"/>
      <w:szCs w:val="24"/>
      <w:lang w:eastAsia="zh-CN" w:val="it-IT" w:bidi="ar-SA"/>
    </w:rPr>
  </w:style>
  <w:style w:type="paragraph" w:styleId="Titolo1">
    <w:name w:val="Heading 1"/>
    <w:basedOn w:val="Normal"/>
    <w:qFormat/>
    <w:pPr>
      <w:keepNext/>
      <w:keepLines/>
      <w:spacing w:before="480" w:after="0"/>
      <w:outlineLvl w:val="0"/>
    </w:pPr>
    <w:rPr>
      <w:rFonts w:ascii="Calibri" w:hAnsi="Calibri" w:eastAsia="Times New Roman" w:cs="Calibri"/>
      <w:b/>
      <w:bCs/>
      <w:color w:val="345A8A"/>
      <w:sz w:val="32"/>
      <w:szCs w:val="32"/>
    </w:rPr>
  </w:style>
  <w:style w:type="paragraph" w:styleId="Titolo2">
    <w:name w:val="Heading 2"/>
    <w:qFormat/>
    <w:pPr>
      <w:widowControl w:val="false"/>
      <w:spacing w:before="200" w:after="0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it-IT" w:eastAsia="it-IT" w:bidi="ar-SA"/>
    </w:rPr>
  </w:style>
  <w:style w:type="paragraph" w:styleId="Titolo3">
    <w:name w:val="Heading 3"/>
    <w:qFormat/>
    <w:pPr>
      <w:widowControl w:val="false"/>
      <w:spacing w:before="140" w:after="0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Tahoma"/>
      <w:iCs/>
      <w:sz w:val="20"/>
      <w:szCs w:val="20"/>
      <w:highlight w:val="white"/>
      <w:shd w:fill="FFFFFF" w:val="clear"/>
    </w:rPr>
  </w:style>
  <w:style w:type="character" w:styleId="WW8Num3z0" w:customStyle="1">
    <w:name w:val="WW8Num3z0"/>
    <w:qFormat/>
    <w:rPr/>
  </w:style>
  <w:style w:type="character" w:styleId="Carpredefinitoparagrafo2" w:customStyle="1">
    <w:name w:val="Car. predefinito paragrafo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qFormat/>
    <w:rPr>
      <w:rFonts w:ascii="Calibri" w:hAnsi="Calibri" w:cs="Times New Roman"/>
      <w:b/>
      <w:bCs/>
      <w:color w:val="345A8A"/>
      <w:sz w:val="32"/>
    </w:rPr>
  </w:style>
  <w:style w:type="character" w:styleId="Caratterepredefinito" w:customStyle="1">
    <w:name w:val="Carattere predefinito"/>
    <w:qFormat/>
    <w:rPr/>
  </w:style>
  <w:style w:type="character" w:styleId="Caratterepredefinito1" w:customStyle="1">
    <w:name w:val="Carattere predefinito1"/>
    <w:qFormat/>
    <w:rPr/>
  </w:style>
  <w:style w:type="character" w:styleId="HeaderChar" w:customStyle="1">
    <w:name w:val="Header Char"/>
    <w:qFormat/>
    <w:rPr>
      <w:rFonts w:cs="Times New Roman"/>
    </w:rPr>
  </w:style>
  <w:style w:type="character" w:styleId="FooterChar" w:customStyle="1">
    <w:name w:val="Footer Char"/>
    <w:qFormat/>
    <w:rPr>
      <w:rFonts w:cs="Times New Roman"/>
    </w:rPr>
  </w:style>
  <w:style w:type="character" w:styleId="HeaderChar1" w:customStyle="1">
    <w:name w:val="Header Char1"/>
    <w:qFormat/>
    <w:rPr>
      <w:rFonts w:cs="Times New Roman"/>
      <w:sz w:val="24"/>
    </w:rPr>
  </w:style>
  <w:style w:type="character" w:styleId="FooterChar1" w:customStyle="1">
    <w:name w:val="Footer Char1"/>
    <w:qFormat/>
    <w:rPr>
      <w:rFonts w:cs="Times New Roman"/>
      <w:sz w:val="24"/>
    </w:rPr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CorpotestoCarattere" w:customStyle="1">
    <w:name w:val="Corpo testo Carattere"/>
    <w:qFormat/>
    <w:rPr>
      <w:rFonts w:ascii="Arial" w:hAnsi="Arial" w:eastAsia="Times New Roman" w:cs="Arial"/>
      <w:sz w:val="24"/>
      <w:szCs w:val="24"/>
    </w:rPr>
  </w:style>
  <w:style w:type="character" w:styleId="CollegamentoInternet">
    <w:name w:val="Collegamento Internet"/>
    <w:rPr>
      <w:color w:val="0000FF"/>
      <w:u w:val="single"/>
    </w:rPr>
  </w:style>
  <w:style w:type="character" w:styleId="Pagenumber">
    <w:name w:val="page number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ahoma"/>
      <w:iCs/>
      <w:sz w:val="20"/>
      <w:szCs w:val="20"/>
      <w:highlight w:val="white"/>
      <w:highlight w:val="white"/>
    </w:rPr>
  </w:style>
  <w:style w:type="character" w:styleId="ListLabel2">
    <w:name w:val="ListLabel 2"/>
    <w:qFormat/>
    <w:rPr>
      <w:rFonts w:cs="Tahoma"/>
      <w:iCs/>
      <w:sz w:val="20"/>
      <w:szCs w:val="20"/>
      <w:highlight w:val="white"/>
      <w:highlight w:val="white"/>
    </w:rPr>
  </w:style>
  <w:style w:type="character" w:styleId="ListLabel3">
    <w:name w:val="ListLabel 3"/>
    <w:qFormat/>
    <w:rPr>
      <w:rFonts w:cs="Tahoma"/>
      <w:iCs/>
      <w:sz w:val="20"/>
      <w:szCs w:val="20"/>
      <w:highlight w:val="white"/>
      <w:highlight w:val="white"/>
    </w:rPr>
  </w:style>
  <w:style w:type="character" w:styleId="ListLabel4">
    <w:name w:val="ListLabel 4"/>
    <w:qFormat/>
    <w:rPr>
      <w:rFonts w:cs="Tahoma"/>
      <w:iCs/>
      <w:sz w:val="20"/>
      <w:szCs w:val="20"/>
      <w:highlight w:val="white"/>
      <w:highlight w:val="white"/>
    </w:rPr>
  </w:style>
  <w:style w:type="character" w:styleId="ListLabel5">
    <w:name w:val="ListLabel 5"/>
    <w:qFormat/>
    <w:rPr>
      <w:rFonts w:cs="Tahoma"/>
      <w:iCs/>
      <w:sz w:val="20"/>
      <w:szCs w:val="20"/>
      <w:highlight w:val="white"/>
      <w:highlight w:val="white"/>
    </w:rPr>
  </w:style>
  <w:style w:type="character" w:styleId="ListLabel6">
    <w:name w:val="ListLabel 6"/>
    <w:qFormat/>
    <w:rPr>
      <w:rFonts w:cs="Tahoma"/>
      <w:iCs/>
      <w:sz w:val="20"/>
      <w:szCs w:val="20"/>
      <w:highlight w:val="white"/>
      <w:highlight w:val="white"/>
    </w:rPr>
  </w:style>
  <w:style w:type="character" w:styleId="ListLabel7">
    <w:name w:val="ListLabel 7"/>
    <w:qFormat/>
    <w:rPr>
      <w:rFonts w:cs="Tahoma"/>
      <w:iCs/>
      <w:sz w:val="20"/>
      <w:szCs w:val="20"/>
      <w:highlight w:val="white"/>
      <w:highlight w:val="white"/>
    </w:rPr>
  </w:style>
  <w:style w:type="character" w:styleId="ListLabel8">
    <w:name w:val="ListLabel 8"/>
    <w:qFormat/>
    <w:rPr>
      <w:rFonts w:cs="Tahoma"/>
      <w:iCs/>
      <w:sz w:val="20"/>
      <w:szCs w:val="20"/>
      <w:highlight w:val="white"/>
      <w:highlight w:val="white"/>
    </w:rPr>
  </w:style>
  <w:style w:type="character" w:styleId="ListLabel9">
    <w:name w:val="ListLabel 9"/>
    <w:qFormat/>
    <w:rPr>
      <w:rFonts w:cs="Tahoma"/>
      <w:iCs/>
      <w:sz w:val="20"/>
      <w:szCs w:val="20"/>
      <w:highlight w:val="white"/>
      <w:highlight w:val="whit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480"/>
      <w:jc w:val="both"/>
    </w:pPr>
    <w:rPr>
      <w:rFonts w:ascii="Arial" w:hAnsi="Arial" w:eastAsia="Times New Roman" w:cs="Arial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21" w:customStyle="1">
    <w:name w:val="Titolo2"/>
    <w:basedOn w:val="Titolo11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" w:customStyle="1">
    <w:name w:val="Intest"/>
    <w:basedOn w:val="Normal"/>
    <w:qFormat/>
    <w:pPr/>
    <w:rPr/>
  </w:style>
  <w:style w:type="paragraph" w:styleId="Pidi" w:customStyle="1">
    <w:name w:val="Pi_ di"/>
    <w:basedOn w:val="Normal"/>
    <w:qFormat/>
    <w:pPr/>
    <w:rPr/>
  </w:style>
  <w:style w:type="paragraph" w:styleId="Partesuperiore" w:customStyle="1">
    <w:name w:val="parte superiore"/>
    <w:basedOn w:val="Normal"/>
    <w:qFormat/>
    <w:pPr>
      <w:spacing w:before="240" w:after="240"/>
    </w:pPr>
    <w:rPr>
      <w:rFonts w:ascii="Tahoma" w:hAnsi="Tahoma" w:cs="Tahoma"/>
      <w:color w:val="000000"/>
      <w:sz w:val="18"/>
    </w:rPr>
  </w:style>
  <w:style w:type="paragraph" w:styleId="Indirizzo" w:customStyle="1">
    <w:name w:val="indirizzo"/>
    <w:basedOn w:val="Normal"/>
    <w:qFormat/>
    <w:pPr/>
    <w:rPr>
      <w:rFonts w:ascii="Tahoma" w:hAnsi="Tahoma" w:cs="Tahoma"/>
      <w:color w:val="000000"/>
      <w:sz w:val="22"/>
    </w:rPr>
  </w:style>
  <w:style w:type="paragraph" w:styleId="INTESTAZIONE" w:customStyle="1">
    <w:name w:val="INTESTAZIONE"/>
    <w:basedOn w:val="Indirizzo"/>
    <w:qFormat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INTESTAZIONECOMUNE" w:customStyle="1">
    <w:name w:val="INTESTAZIONE COMUNE"/>
    <w:basedOn w:val="Normal"/>
    <w:qFormat/>
    <w:pPr>
      <w:spacing w:lineRule="exact" w:line="260"/>
    </w:pPr>
    <w:rPr>
      <w:rFonts w:ascii="Tahoma" w:hAnsi="Tahoma" w:cs="Tahoma"/>
      <w:color w:val="000000"/>
      <w:sz w:val="22"/>
    </w:rPr>
  </w:style>
  <w:style w:type="paragraph" w:styleId="INDIRIZZOCOMUNE" w:customStyle="1">
    <w:name w:val="INDIRIZZO COMUNE"/>
    <w:basedOn w:val="Normal"/>
    <w:qFormat/>
    <w:pPr>
      <w:jc w:val="center"/>
    </w:pPr>
    <w:rPr>
      <w:rFonts w:ascii="Tahoma" w:hAnsi="Tahoma" w:cs="Tahoma"/>
      <w:color w:val="000000"/>
      <w:sz w:val="16"/>
    </w:rPr>
  </w:style>
  <w:style w:type="paragraph" w:styleId="TESTOLETTERA" w:customStyle="1">
    <w:name w:val="TESTO LETTERA"/>
    <w:basedOn w:val="Indirizzo"/>
    <w:qFormat/>
    <w:pPr/>
    <w:rPr/>
  </w:style>
  <w:style w:type="paragraph" w:styleId="TITOLOLETTERA" w:customStyle="1">
    <w:name w:val="TITOLO LETTERA"/>
    <w:basedOn w:val="TESTOLETTERA"/>
    <w:qFormat/>
    <w:pPr/>
    <w:rPr>
      <w:sz w:val="24"/>
    </w:rPr>
  </w:style>
  <w:style w:type="paragraph" w:styleId="Intest1" w:customStyle="1">
    <w:name w:val="Intest1"/>
    <w:basedOn w:val="Normal"/>
    <w:qFormat/>
    <w:pPr/>
    <w:rPr>
      <w:rFonts w:ascii="Times New Roman" w:hAnsi="Times New Roman" w:cs="Times New Roman"/>
    </w:rPr>
  </w:style>
  <w:style w:type="paragraph" w:styleId="Pidi1" w:customStyle="1">
    <w:name w:val="Pi_ di1"/>
    <w:basedOn w:val="Normal"/>
    <w:qFormat/>
    <w:pPr/>
    <w:rPr>
      <w:rFonts w:ascii="Times New Roman" w:hAnsi="Times New Roman" w:cs="Times New Roman"/>
    </w:rPr>
  </w:style>
  <w:style w:type="paragraph" w:styleId="Intestazione1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ahoma" w:hAnsi="Tahoma" w:eastAsia="Cambria" w:cs="Tahoma"/>
      <w:color w:val="000000"/>
      <w:sz w:val="24"/>
      <w:szCs w:val="24"/>
      <w:lang w:eastAsia="zh-CN" w:val="it-IT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pPr/>
    <w:rPr/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11"/>
    <w:qFormat/>
    <w:pPr>
      <w:spacing w:before="60" w:after="120"/>
      <w:jc w:val="center"/>
    </w:pPr>
    <w:rPr>
      <w:sz w:val="36"/>
      <w:szCs w:val="36"/>
    </w:rPr>
  </w:style>
  <w:style w:type="paragraph" w:styleId="Titoloprincipale">
    <w:name w:val="Title"/>
    <w:basedOn w:val="Titolo21"/>
    <w:qFormat/>
    <w:pPr/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orpodeltesto31" w:customStyle="1">
    <w:name w:val="Corpo del testo 31"/>
    <w:basedOn w:val="Normal"/>
    <w:qFormat/>
    <w:pPr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bari.it/Bandimunicipi" TargetMode="External"/><Relationship Id="rId3" Type="http://schemas.openxmlformats.org/officeDocument/2006/relationships/hyperlink" Target="mailto:municipio5.comunebari@pec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2711-F4D1-4D4E-9C42-3E4746FF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 pubblico  cultura  a contributo 2020reloaded</Template>
  <TotalTime>0</TotalTime>
  <Application>LibreOffice/5.2.5.1$Windows_x86 LibreOffice_project/0312e1a284a7d50ca85a365c316c7abbf20a4d22</Application>
  <Pages>12</Pages>
  <Words>1902</Words>
  <Characters>11290</Characters>
  <CharactersWithSpaces>13206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2020-09-29T10:34:00Z</dcterms:created>
  <dc:creator>Sandra</dc:creator>
  <dc:description/>
  <dc:language>it-IT</dc:language>
  <cp:lastModifiedBy>Ferrara Nicola</cp:lastModifiedBy>
  <cp:lastPrinted>2019-11-21T11:03:00Z</cp:lastPrinted>
  <dcterms:modified xsi:type="dcterms:W3CDTF">2020-09-29T10:34:00Z</dcterms:modified>
  <cp:revision>2</cp:revision>
  <dc:subject/>
  <dc:title>Foglio lettera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ampiModello">
    <vt:lpwstr>5;#;#4;#;#2;#;#1;#;#3;#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PDF">
    <vt:lpwstr>1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ShowStaticGuides">
    <vt:lpwstr>1</vt:lpwstr>
  </property>
  <property fmtid="{D5CDD505-2E9C-101B-9397-08002B2CF9AE}" pid="11" name="StrumentoPersonalizzabile">
    <vt:lpwstr>2</vt:lpwstr>
  </property>
  <property fmtid="{D5CDD505-2E9C-101B-9397-08002B2CF9AE}" pid="1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13" name="Word">
    <vt:lpwstr>1</vt:lpwstr>
  </property>
  <property fmtid="{D5CDD505-2E9C-101B-9397-08002B2CF9AE}" pid="14" name="_PubVPasteboard_">
    <vt:lpwstr>10</vt:lpwstr>
  </property>
</Properties>
</file>