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90"/>
        <w:gridCol w:w="1987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90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8090" cy="38862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65150" cy="58229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271145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Progetto di dettaglio</w:t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UN NEGOZIO </w:t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NON</w:t>
            </w:r>
            <w:r>
              <w:rPr>
                <w:rFonts w:eastAsia="Arial" w:cs="Arial" w:ascii="Arial" w:hAnsi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 2023</w:t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BA1.1.3.1.b</w:t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Un negozio non è solo un negozio”</w:t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false"/>
        <w:jc w:val="center"/>
        <w:rPr>
          <w:rFonts w:ascii="Denk One" w:hAnsi="Denk One" w:cs="Open Sans"/>
          <w:b/>
          <w:b/>
          <w:bCs/>
          <w:color w:val="F6941C"/>
          <w:sz w:val="44"/>
        </w:rPr>
      </w:pPr>
      <w:r>
        <w:rPr>
          <w:rFonts w:cs="Open Sans" w:ascii="Denk One" w:hAnsi="Denk One"/>
          <w:b/>
          <w:bCs/>
          <w:color w:val="F6941C"/>
          <w:sz w:val="44"/>
        </w:rPr>
      </w:r>
    </w:p>
    <w:p>
      <w:pPr>
        <w:pStyle w:val="TextBody"/>
        <w:widowControl/>
        <w:suppressAutoHyphens w:val="false"/>
        <w:rPr>
          <w:rFonts w:ascii="Open Sans" w:hAnsi="Open Sans" w:cs="Open Sans"/>
          <w:b/>
          <w:b/>
          <w:bCs/>
          <w:color w:val="000000"/>
        </w:rPr>
      </w:pPr>
      <w:r>
        <w:rPr>
          <w:rFonts w:cs="Open Sans" w:ascii="Open Sans" w:hAnsi="Open Sans"/>
          <w:b/>
          <w:bCs/>
          <w:color w:val="00000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/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0"/>
          <w:szCs w:val="20"/>
        </w:rPr>
        <w:t>ANAGRAFICA</w:t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657"/>
        <w:gridCol w:w="7120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Nome dell’impresa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Ragione sociale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Codice ATECO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Numero di dipendenti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Microimpresa </w:t>
            </w: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Piccola impresa </w:t>
            </w: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</w:p>
        </w:tc>
      </w:tr>
    </w:tbl>
    <w:p>
      <w:pPr>
        <w:pStyle w:val="TextBody"/>
        <w:widowControl/>
        <w:suppressAutoHyphens w:val="false"/>
        <w:rPr>
          <w:rFonts w:ascii="Open Sans" w:hAnsi="Open Sans" w:cs="Open Sans"/>
          <w:b/>
          <w:b/>
          <w:bCs/>
          <w:color w:val="000000"/>
        </w:rPr>
      </w:pPr>
      <w:r>
        <w:rPr>
          <w:rFonts w:cs="Open Sans" w:ascii="Open Sans" w:hAnsi="Open Sans"/>
          <w:b/>
          <w:bCs/>
          <w:color w:val="00000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0"/>
          <w:szCs w:val="20"/>
        </w:rPr>
        <w:t>INFORMAZIONI SUL PROGETTO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4"/>
        <w:gridCol w:w="7003"/>
      </w:tblGrid>
      <w:tr>
        <w:trPr/>
        <w:tc>
          <w:tcPr>
            <w:tcW w:w="2624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Titolo del progetto</w:t>
            </w:r>
          </w:p>
        </w:tc>
        <w:tc>
          <w:tcPr>
            <w:tcW w:w="7003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624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Durata del progetto</w:t>
            </w:r>
          </w:p>
        </w:tc>
        <w:tc>
          <w:tcPr>
            <w:tcW w:w="7003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/>
                <w:color w:val="000000"/>
                <w:kern w:val="0"/>
                <w:sz w:val="20"/>
                <w:szCs w:val="20"/>
                <w:lang w:val="it-IT"/>
              </w:rPr>
              <w:t>(Min 6 – Max 12 mesi)</w:t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7"/>
        <w:gridCol w:w="1956"/>
        <w:gridCol w:w="2719"/>
        <w:gridCol w:w="2335"/>
      </w:tblGrid>
      <w:tr>
        <w:trPr/>
        <w:tc>
          <w:tcPr>
            <w:tcW w:w="261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195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271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Titolo (affitto, proprietà, ecc.)</w:t>
            </w:r>
          </w:p>
        </w:tc>
        <w:tc>
          <w:tcPr>
            <w:tcW w:w="2335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 xml:space="preserve">Note </w:t>
            </w:r>
          </w:p>
        </w:tc>
      </w:tr>
      <w:tr>
        <w:trPr/>
        <w:tc>
          <w:tcPr>
            <w:tcW w:w="261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Sede legale</w:t>
            </w:r>
          </w:p>
        </w:tc>
        <w:tc>
          <w:tcPr>
            <w:tcW w:w="195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271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2335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61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Sede operativa</w:t>
            </w:r>
          </w:p>
        </w:tc>
        <w:tc>
          <w:tcPr>
            <w:tcW w:w="195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271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2335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9"/>
        <w:gridCol w:w="3210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Personale</w:t>
            </w:r>
          </w:p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/>
                <w:color w:val="000000"/>
                <w:kern w:val="0"/>
                <w:sz w:val="22"/>
                <w:szCs w:val="22"/>
                <w:lang w:val="it-IT"/>
              </w:rPr>
              <w:t>(Indicare all’interno dell’impresa i ruoli e le relative attività di cui ciascuno è responsabile)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Attività da svolgere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Forma di collaborazione / Rapporto contrattuale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7"/>
        <w:gridCol w:w="3212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Fornitori</w:t>
            </w:r>
          </w:p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/>
                <w:color w:val="000000"/>
                <w:kern w:val="0"/>
                <w:sz w:val="22"/>
                <w:szCs w:val="22"/>
                <w:lang w:val="it-IT"/>
              </w:rPr>
              <w:t>(Indicare le organizzazioni fornitrici di lavori e servizi da coinvolgere nell’attività)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320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Attività da svolgere</w:t>
            </w:r>
          </w:p>
        </w:tc>
        <w:tc>
          <w:tcPr>
            <w:tcW w:w="3212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Forma di collaborazione / Rapporto contrattuale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2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2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2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9"/>
        <w:gridCol w:w="3210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 xml:space="preserve">Partnership e reti </w:t>
            </w:r>
          </w:p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/>
                <w:color w:val="000000"/>
                <w:kern w:val="0"/>
                <w:sz w:val="22"/>
                <w:szCs w:val="22"/>
                <w:lang w:val="it-IT"/>
              </w:rPr>
              <w:t>(Indicare eventuali partner coinvolti nell’attività)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Tipo di organizzazione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Attività da svolgere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9"/>
        <w:gridCol w:w="3210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Opere edili, impiantistiche e assimilate</w:t>
            </w:r>
          </w:p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/>
                <w:color w:val="000000"/>
                <w:kern w:val="0"/>
                <w:sz w:val="22"/>
                <w:szCs w:val="22"/>
                <w:lang w:val="it-IT"/>
              </w:rPr>
              <w:t>(Descrivere le principali opere edili, impiantistiche e assimilate che intendete effettuare)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 xml:space="preserve">Tipo </w:t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Note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9"/>
        <w:gridCol w:w="3210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Arredi, macchinari, attrezzature, beni e automezzi di tipo commerciale; programmi informatici e software</w:t>
            </w:r>
          </w:p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/>
                <w:color w:val="000000"/>
                <w:kern w:val="0"/>
                <w:sz w:val="22"/>
                <w:szCs w:val="22"/>
                <w:lang w:val="it-IT"/>
              </w:rPr>
              <w:t>(Descrivere i principali arredi, macchinari, ecc. che intendete acquistare)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 xml:space="preserve">Tipo </w:t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Note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Denk One" w:hAnsi="Denk One" w:cs="Open Sans"/>
          <w:b/>
          <w:b/>
          <w:bCs/>
          <w:color w:val="F6941C"/>
          <w:sz w:val="44"/>
        </w:rPr>
      </w:pPr>
      <w:r>
        <w:rPr>
          <w:rFonts w:cs="Open Sans" w:ascii="Denk One" w:hAnsi="Denk One"/>
          <w:b/>
          <w:bCs/>
          <w:color w:val="F6941C"/>
          <w:sz w:val="44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9"/>
        <w:gridCol w:w="3210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Servizi (Spese di progettazione tecnica e direzione lavori, servizi di consulenza e assistenza tecnica ai lavori e agli allestimenti, servizi di comunicazione e marketing, servizi di comunicazione e marketing, altri servizi specialistici)</w:t>
            </w:r>
          </w:p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/>
                <w:color w:val="000000"/>
                <w:kern w:val="0"/>
                <w:sz w:val="22"/>
                <w:szCs w:val="22"/>
                <w:lang w:val="it-IT"/>
              </w:rPr>
              <w:t>(Descrivere i principali servizi che intendete effettuare)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 xml:space="preserve">Tipo </w:t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>Note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09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0"/>
          <w:szCs w:val="20"/>
        </w:rPr>
        <w:t>FASI DEL PROGETTO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1"/>
        <w:gridCol w:w="6446"/>
      </w:tblGrid>
      <w:tr>
        <w:trPr/>
        <w:tc>
          <w:tcPr>
            <w:tcW w:w="318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FASE 1</w:t>
            </w:r>
          </w:p>
        </w:tc>
        <w:tc>
          <w:tcPr>
            <w:tcW w:w="644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(Es. RISTRUTTURAZIONE)</w:t>
            </w:r>
          </w:p>
        </w:tc>
      </w:tr>
      <w:tr>
        <w:trPr/>
        <w:tc>
          <w:tcPr>
            <w:tcW w:w="318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 xml:space="preserve">Mesi di inizio </w:t>
            </w:r>
          </w:p>
        </w:tc>
        <w:tc>
          <w:tcPr>
            <w:tcW w:w="644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(M1, M2, ecc.)</w:t>
            </w:r>
          </w:p>
        </w:tc>
      </w:tr>
      <w:tr>
        <w:trPr/>
        <w:tc>
          <w:tcPr>
            <w:tcW w:w="318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Mese di fine</w:t>
            </w:r>
          </w:p>
        </w:tc>
        <w:tc>
          <w:tcPr>
            <w:tcW w:w="644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(M5, M6, ecc.)</w:t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5747"/>
        <w:gridCol w:w="3210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ATTIVITA’ DA SVOLGERE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Chi lo fa?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1.1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Sostituzione delle vetrine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Ditta X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1.2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 xml:space="preserve">Es. Rifacimento dell’impianto elettrico 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Ditta Y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1.3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5747"/>
        <w:gridCol w:w="3210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RISULTATI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Descrizione (indicatori tangibili e misurabili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Mese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1.1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3 nuove vetrine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M5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1.2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 xml:space="preserve">Es. n. 1 nuovo impianto elettrico, n. 5 nuovi punti luce, ecc. 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M6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1.3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0"/>
        <w:gridCol w:w="6447"/>
      </w:tblGrid>
      <w:tr>
        <w:trPr/>
        <w:tc>
          <w:tcPr>
            <w:tcW w:w="318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FASE 2</w:t>
            </w:r>
          </w:p>
        </w:tc>
        <w:tc>
          <w:tcPr>
            <w:tcW w:w="64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(Es. ALLESTIMENTO)</w:t>
            </w:r>
          </w:p>
        </w:tc>
      </w:tr>
      <w:tr>
        <w:trPr/>
        <w:tc>
          <w:tcPr>
            <w:tcW w:w="318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 xml:space="preserve">Mesi di inizio </w:t>
            </w:r>
          </w:p>
        </w:tc>
        <w:tc>
          <w:tcPr>
            <w:tcW w:w="64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(M1, M2, ecc.)</w:t>
            </w:r>
          </w:p>
        </w:tc>
      </w:tr>
      <w:tr>
        <w:trPr/>
        <w:tc>
          <w:tcPr>
            <w:tcW w:w="318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Mese di fine</w:t>
            </w:r>
          </w:p>
        </w:tc>
        <w:tc>
          <w:tcPr>
            <w:tcW w:w="64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(M5, M6, ecc.)</w:t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5747"/>
        <w:gridCol w:w="3210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ATTIVITA’ DA SVOLGERE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Chi lo fa?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2.1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Acquisto tavoli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Ditta Z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2.2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 xml:space="preserve">Es. Acquisto pareti attrezzate 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Ditta Y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2.3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5747"/>
        <w:gridCol w:w="3210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RISULTATI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Descrizione (indicatori tangibili e misurabili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Mese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1.1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4 nuovi tavoli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M7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1.2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 xml:space="preserve">Es. 2 nuove pareti attrezzate 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M7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1.3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1"/>
        <w:gridCol w:w="6446"/>
      </w:tblGrid>
      <w:tr>
        <w:trPr/>
        <w:tc>
          <w:tcPr>
            <w:tcW w:w="318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FASE 3</w:t>
            </w:r>
          </w:p>
        </w:tc>
        <w:tc>
          <w:tcPr>
            <w:tcW w:w="644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(Es. INIZIATIVE SOCIALI)</w:t>
            </w:r>
          </w:p>
        </w:tc>
      </w:tr>
      <w:tr>
        <w:trPr/>
        <w:tc>
          <w:tcPr>
            <w:tcW w:w="318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 xml:space="preserve">Mesi di inizio </w:t>
            </w:r>
          </w:p>
        </w:tc>
        <w:tc>
          <w:tcPr>
            <w:tcW w:w="644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(M1, M2, ecc.)</w:t>
            </w:r>
          </w:p>
        </w:tc>
      </w:tr>
      <w:tr>
        <w:trPr/>
        <w:tc>
          <w:tcPr>
            <w:tcW w:w="318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Mese di fine</w:t>
            </w:r>
          </w:p>
        </w:tc>
        <w:tc>
          <w:tcPr>
            <w:tcW w:w="644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(M5, M6, ecc.)</w:t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5747"/>
        <w:gridCol w:w="3210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ATTIVITA’ DA SVOLGERE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Chi lo fa?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3.1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Laboratorio di cucina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Partner A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3.2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 xml:space="preserve">Es. Evento solidale 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Partner B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3.3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5747"/>
        <w:gridCol w:w="3210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RISULTATI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Descrizione (indicatori tangibili e misurabili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Mese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3.1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8 ore di corso con almeno 12 partecipanti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M7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3.2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 xml:space="preserve">Es. Evento pubblico con relatori, presentazione, ecc. </w:t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Es. M7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it-IT"/>
              </w:rPr>
              <w:t>3.3</w:t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74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3210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kern w:val="0"/>
                <w:sz w:val="20"/>
                <w:szCs w:val="20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i/>
          <w:i/>
          <w:color w:val="BFBFBF" w:themeColor="background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BFBFBF" w:themeColor="background1" w:themeShade="bf"/>
          <w:sz w:val="20"/>
          <w:szCs w:val="20"/>
        </w:rPr>
        <w:t>Aggiungere tabelle secondo il numero di fasi previste</w:t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0"/>
          <w:szCs w:val="20"/>
        </w:rPr>
        <w:t>CRONOPROGRAMMA</w:t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i/>
          <w:sz w:val="20"/>
          <w:szCs w:val="20"/>
        </w:rPr>
        <w:t xml:space="preserve">Inserire una fase per ogni riga ed una X per ogni mese di progetto interessato dalla fase. Indicare l’avanzamento della spesa prevista alla fine di ogni trimestre. </w:t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32"/>
      </w:tblGrid>
      <w:tr>
        <w:trPr/>
        <w:tc>
          <w:tcPr>
            <w:tcW w:w="3085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FASI</w:t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M1</w:t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M2</w:t>
            </w:r>
          </w:p>
        </w:tc>
        <w:tc>
          <w:tcPr>
            <w:tcW w:w="56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M3</w:t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M4</w:t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M5</w:t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M6</w:t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M7</w:t>
            </w:r>
          </w:p>
        </w:tc>
        <w:tc>
          <w:tcPr>
            <w:tcW w:w="56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M8</w:t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M9</w:t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M10</w:t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M11</w:t>
            </w:r>
          </w:p>
        </w:tc>
        <w:tc>
          <w:tcPr>
            <w:tcW w:w="532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14"/>
                <w:lang w:val="it-IT"/>
              </w:rPr>
              <w:t>M12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it-IT"/>
              </w:rPr>
              <w:t xml:space="preserve">1 </w:t>
            </w:r>
            <w:r>
              <w:rPr>
                <w:rFonts w:cs="Calibri" w:ascii="Calibri" w:hAnsi="Calibri" w:asciiTheme="minorHAnsi" w:cstheme="minorHAnsi" w:hAnsiTheme="minorHAnsi"/>
                <w:bCs/>
                <w:i/>
                <w:color w:val="BFBFBF" w:themeColor="background1" w:themeShade="bf"/>
                <w:kern w:val="0"/>
                <w:sz w:val="20"/>
                <w:szCs w:val="20"/>
                <w:lang w:val="it-IT"/>
              </w:rPr>
              <w:t>(Titolo)</w:t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32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it-IT"/>
              </w:rPr>
              <w:t>2</w:t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32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it-IT"/>
              </w:rPr>
              <w:t>3</w:t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32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it-IT"/>
              </w:rPr>
              <w:t>4</w:t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7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532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it-IT"/>
              </w:rPr>
              <w:t>Avanzamento della spesa</w:t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1700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  <w:tc>
          <w:tcPr>
            <w:tcW w:w="1666" w:type="dxa"/>
            <w:gridSpan w:val="3"/>
            <w:tcBorders/>
          </w:tcPr>
          <w:p>
            <w:pPr>
              <w:pStyle w:val="TextBody"/>
              <w:widowControl w:val="false"/>
              <w:suppressAutoHyphens w:val="false"/>
              <w:spacing w:before="0" w:after="140"/>
              <w:jc w:val="left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0"/>
                <w:szCs w:val="20"/>
                <w:lang w:val="it-IT"/>
              </w:rPr>
            </w:r>
          </w:p>
        </w:tc>
      </w:tr>
    </w:tbl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 w:ascii="Calibri" w:hAnsi="Calibri"/>
          <w:bCs/>
          <w:sz w:val="20"/>
          <w:szCs w:val="20"/>
        </w:rPr>
      </w:r>
    </w:p>
    <w:p>
      <w:pPr>
        <w:pStyle w:val="TextBody"/>
        <w:widowControl/>
        <w:suppressAutoHyphens w:val="fals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0"/>
          <w:szCs w:val="20"/>
        </w:rPr>
        <w:t>PIANO FINANZIARIO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3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36"/>
        <w:gridCol w:w="1560"/>
        <w:gridCol w:w="1419"/>
        <w:gridCol w:w="1708"/>
      </w:tblGrid>
      <w:tr>
        <w:trPr/>
        <w:tc>
          <w:tcPr>
            <w:tcW w:w="10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SPESE DI INVESTIMENTO</w:t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A. Opere edili, impiantistiche e assimilate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€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Totale</w:t>
            </w:r>
          </w:p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B. Arredi, macchinari, attrezzature, beni, mezzi commerciali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€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 xml:space="preserve">C. Automezzi commerciali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€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D. Programmi informatici e software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€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 xml:space="preserve">E. Spese di progettazione tecnica e direzione lavori, servizi di assistenza tecnica ai lavori e agli allestimenti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€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SPESE DI INVESTIMENTO</w:t>
            </w:r>
          </w:p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10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SPESE DI GESTIONE</w:t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F. Personale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mesi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€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/mese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[Unità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[Unità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[Unità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G. Materie prime, semilavorati, materiali di consumo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mesi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€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/mese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[Unità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[Unità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[Unità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 xml:space="preserve">H. Locazione di locali commerciali e noleggio di Beni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€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I. Utenze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mesi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€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/mese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L. Canoni e abbonamenti (banche dati, servizi software, servizi cloud, registrazione domini, servizi di posizionamento su motori di ricerca, campagne di web marketing, ecc.)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mesi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€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/mese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 xml:space="preserve">M. Servizi di comunicazione e marketing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 xml:space="preserve">N. Servizi specialistici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>Totale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SPESE DI GESTIONE</w:t>
            </w:r>
          </w:p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spese di Investimento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Quota contributo pubblico sulle spese di investimento (max. 80% - max. € 40.000,00)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Quota cofinanziamento privato sulle spese di investimento (min. 20%)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 xml:space="preserve">Totale spese di Gestione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Quota contributo pubblico sulle spese di gestione (100% - max. € 10.000,00)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AMMESSO A CONTRIBUTO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eastAsia="Open Sans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TOTALE BUDGET DI PROGETTO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€</w:t>
            </w:r>
            <w:r>
              <w:rPr>
                <w:rFonts w:eastAsia="Open Sans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0" w:top="1134" w:footer="720" w:bottom="1134" w:gutter="0"/>
      <w:pgNumType w:fmt="decimal"/>
      <w:formProt w:val="false"/>
      <w:textDirection w:val="lrTb"/>
      <w:docGrid w:type="default" w:linePitch="360" w:charSpace="429496033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Denk One">
    <w:charset w:val="00"/>
    <w:family w:val="roman"/>
    <w:pitch w:val="variable"/>
  </w:font>
  <w:font w:name="Open Sans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36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auto"/>
      <w:kern w:val="0"/>
      <w:sz w:val="24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character" w:styleId="WW8Num1z0" w:customStyle="1">
    <w:name w:val="WW8Num1z0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b w:val="false"/>
      <w:bCs w:val="false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IntestazioneCarattere" w:customStyle="1">
    <w:name w:val="Intestazione Carattere"/>
    <w:qFormat/>
    <w:rPr>
      <w:rFonts w:ascii="Liberation Serif" w:hAnsi="Liberation Serif" w:eastAsia="Arial Unicode MS" w:cs="Mangal"/>
      <w:sz w:val="24"/>
      <w:szCs w:val="21"/>
      <w:lang w:eastAsia="zh-CN" w:bidi="hi-IN"/>
    </w:rPr>
  </w:style>
  <w:style w:type="character" w:styleId="PidipaginaCarattere" w:customStyle="1">
    <w:name w:val="Piè di pagina Carattere"/>
    <w:qFormat/>
    <w:rPr>
      <w:rFonts w:ascii="Liberation Serif" w:hAnsi="Liberation Serif" w:eastAsia="Arial Unicode MS" w:cs="Mangal"/>
      <w:sz w:val="24"/>
      <w:szCs w:val="21"/>
      <w:lang w:eastAsia="zh-CN" w:bidi="hi-IN"/>
    </w:rPr>
  </w:style>
  <w:style w:type="character" w:styleId="TestofumettoCarattere" w:customStyle="1">
    <w:name w:val="Testo fumetto Carattere"/>
    <w:qFormat/>
    <w:rPr>
      <w:rFonts w:ascii="Tahoma" w:hAnsi="Tahoma" w:eastAsia="Arial Unicode MS" w:cs="Mangal"/>
      <w:sz w:val="16"/>
      <w:szCs w:val="14"/>
      <w:lang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tolo1" w:customStyle="1">
    <w:name w:val="Titolo1"/>
    <w:basedOn w:val="Normal"/>
    <w:next w:val="TextBody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pPr/>
    <w:rPr>
      <w:rFonts w:cs="Mangal"/>
      <w:szCs w:val="21"/>
    </w:rPr>
  </w:style>
  <w:style w:type="paragraph" w:styleId="Pidipagina">
    <w:name w:val="Footer"/>
    <w:basedOn w:val="Normal"/>
    <w:pPr/>
    <w:rPr>
      <w:rFonts w:cs="Mangal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95a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7F46-F5FF-49F9-A8C0-D605B45F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LibreOffice/7.0.6.2$Windows_X86_64 LibreOffice_project/144abb84a525d8e30c9dbbefa69cbbf2d8d4ae3b</Application>
  <AppVersion>15.0000</AppVersion>
  <Pages>8</Pages>
  <Words>884</Words>
  <Characters>4395</Characters>
  <CharactersWithSpaces>5103</CharactersWithSpaces>
  <Paragraphs>366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2024-03-26T14:40:00Z</dcterms:created>
  <dc:creator>Marco Costantino</dc:creator>
  <dc:description/>
  <dc:language>it-IT</dc:language>
  <cp:lastModifiedBy/>
  <cp:lastPrinted>2022-09-08T21:19:00Z</cp:lastPrinted>
  <dcterms:modified xsi:type="dcterms:W3CDTF">2024-03-26T15:47:43Z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