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5.png" ContentType="image/png"/>
  <Override PartName="/word/media/image4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</w:rPr>
      </w:pPr>
      <w:r>
        <w:rPr>
          <w:b/>
        </w:rPr>
      </w:r>
      <w:bookmarkStart w:id="0" w:name="_GoBack"/>
      <w:bookmarkStart w:id="1" w:name="_GoBack"/>
      <w:bookmarkEnd w:id="1"/>
    </w:p>
    <w:tbl>
      <w:tblPr>
        <w:tblW w:w="9630" w:type="dxa"/>
        <w:jc w:val="center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firstRow="0" w:noVBand="1" w:lastRow="0" w:firstColumn="0" w:lastColumn="0" w:noHBand="1" w:val="0600"/>
      </w:tblPr>
      <w:tblGrid>
        <w:gridCol w:w="2086"/>
        <w:gridCol w:w="1991"/>
        <w:gridCol w:w="1985"/>
        <w:gridCol w:w="1694"/>
        <w:gridCol w:w="1874"/>
      </w:tblGrid>
      <w:tr>
        <w:trPr>
          <w:trHeight w:val="1888" w:hRule="atLeast"/>
        </w:trPr>
        <w:tc>
          <w:tcPr>
            <w:tcW w:w="2086" w:type="dxa"/>
            <w:tcBorders/>
          </w:tcPr>
          <w:p>
            <w:pPr>
              <w:pStyle w:val="Normal"/>
              <w:widowControl w:val="false"/>
              <w:suppressAutoHyphens w:val="false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rPr>
                <w:b/>
                <w:b/>
              </w:rPr>
            </w:pPr>
            <w:r>
              <w:rPr/>
              <w:drawing>
                <wp:inline distT="0" distB="0" distL="0" distR="0">
                  <wp:extent cx="1202055" cy="478790"/>
                  <wp:effectExtent l="0" t="0" r="0" b="0"/>
                  <wp:docPr id="1" name="Immagine 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2055" cy="478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1" w:type="dxa"/>
            <w:tcBorders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b/>
                <w:b/>
              </w:rPr>
            </w:pPr>
            <w:r>
              <w:rPr/>
              <w:drawing>
                <wp:inline distT="0" distB="0" distL="0" distR="0">
                  <wp:extent cx="1223010" cy="313055"/>
                  <wp:effectExtent l="0" t="0" r="0" b="0"/>
                  <wp:docPr id="2" name="Immagine 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3010" cy="313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b/>
                <w:b/>
              </w:rPr>
            </w:pPr>
            <w:r>
              <w:rPr/>
              <w:drawing>
                <wp:inline distT="0" distB="0" distL="0" distR="0">
                  <wp:extent cx="1128395" cy="356870"/>
                  <wp:effectExtent l="0" t="0" r="0" b="0"/>
                  <wp:docPr id="3" name="Immagine 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8395" cy="356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4" w:type="dxa"/>
            <w:tcBorders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b/>
                <w:b/>
              </w:rPr>
            </w:pPr>
            <w:r>
              <w:rPr/>
              <w:drawing>
                <wp:inline distT="0" distB="0" distL="0" distR="0">
                  <wp:extent cx="504190" cy="520065"/>
                  <wp:effectExtent l="0" t="0" r="0" b="0"/>
                  <wp:docPr id="4" name="image3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20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4" w:type="dxa"/>
            <w:tcBorders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drawing>
                <wp:anchor behindDoc="0" distT="228600" distB="228600" distL="228600" distR="228600" simplePos="0" locked="0" layoutInCell="1" allowOverlap="1" relativeHeight="6">
                  <wp:simplePos x="0" y="0"/>
                  <wp:positionH relativeFrom="column">
                    <wp:posOffset>109855</wp:posOffset>
                  </wp:positionH>
                  <wp:positionV relativeFrom="paragraph">
                    <wp:posOffset>461010</wp:posOffset>
                  </wp:positionV>
                  <wp:extent cx="842010" cy="386080"/>
                  <wp:effectExtent l="0" t="0" r="0" b="0"/>
                  <wp:wrapSquare wrapText="bothSides"/>
                  <wp:docPr id="5" name="image4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4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010" cy="386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8417" w:hRule="atLeast"/>
        </w:trPr>
        <w:tc>
          <w:tcPr>
            <w:tcW w:w="9630" w:type="dxa"/>
            <w:gridSpan w:val="5"/>
            <w:tcBorders/>
          </w:tcPr>
          <w:p>
            <w:pPr>
              <w:pStyle w:val="Normal"/>
              <w:widowControl w:val="false"/>
              <w:suppressAutoHyphens w:val="false"/>
              <w:spacing w:lineRule="auto" w:line="360" w:before="240" w:after="200"/>
              <w:jc w:val="center"/>
              <w:rPr>
                <w:i/>
                <w:i/>
                <w:sz w:val="34"/>
                <w:szCs w:val="34"/>
              </w:rPr>
            </w:pPr>
            <w:r>
              <w:rPr>
                <w:i/>
                <w:sz w:val="34"/>
                <w:szCs w:val="34"/>
              </w:rPr>
            </w:r>
          </w:p>
          <w:p>
            <w:pPr>
              <w:pStyle w:val="Normal"/>
              <w:widowControl w:val="false"/>
              <w:suppressAutoHyphens w:val="false"/>
              <w:spacing w:before="240" w:after="200"/>
              <w:jc w:val="center"/>
              <w:rPr>
                <w:i/>
                <w:i/>
                <w:sz w:val="34"/>
                <w:szCs w:val="34"/>
              </w:rPr>
            </w:pPr>
            <w:r>
              <w:rPr>
                <w:i/>
                <w:sz w:val="34"/>
                <w:szCs w:val="34"/>
              </w:rPr>
              <w:t>Allegato 9 – Autocertificazione del costo orario</w:t>
            </w:r>
          </w:p>
          <w:p>
            <w:pPr>
              <w:pStyle w:val="Normal"/>
              <w:widowControl w:val="false"/>
              <w:suppressAutoHyphens w:val="false"/>
              <w:spacing w:before="240" w:after="200"/>
              <w:jc w:val="center"/>
              <w:rPr>
                <w:b/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</w:r>
          </w:p>
          <w:p>
            <w:pPr>
              <w:pStyle w:val="Normal"/>
              <w:widowControl w:val="false"/>
              <w:suppressAutoHyphens w:val="false"/>
              <w:spacing w:before="240" w:after="200"/>
              <w:jc w:val="center"/>
              <w:rPr>
                <w:b/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</w:r>
          </w:p>
          <w:p>
            <w:pPr>
              <w:pStyle w:val="Normal"/>
              <w:widowControl w:val="false"/>
              <w:spacing w:before="240" w:after="200"/>
              <w:jc w:val="center"/>
              <w:rPr>
                <w:b/>
                <w:b/>
                <w:sz w:val="46"/>
                <w:szCs w:val="46"/>
              </w:rPr>
            </w:pPr>
            <w:r>
              <w:rPr>
                <w:b/>
                <w:sz w:val="56"/>
                <w:szCs w:val="56"/>
              </w:rPr>
              <w:t>UN NEGOZIO NON</w:t>
            </w:r>
            <w:r>
              <w:rPr>
                <w:rFonts w:eastAsia="Arial" w:cs="Arial" w:ascii="Arial" w:hAnsi="Arial"/>
                <w:b/>
                <w:color w:val="202124"/>
                <w:sz w:val="56"/>
                <w:szCs w:val="56"/>
                <w:highlight w:val="white"/>
              </w:rPr>
              <w:t xml:space="preserve"> </w:t>
            </w:r>
            <w:r>
              <w:rPr>
                <w:b/>
                <w:sz w:val="56"/>
                <w:szCs w:val="56"/>
              </w:rPr>
              <w:t>È SOLO UN NEGOZIO</w:t>
            </w:r>
          </w:p>
          <w:p>
            <w:pPr>
              <w:pStyle w:val="Normal"/>
              <w:widowControl w:val="false"/>
              <w:suppressAutoHyphens w:val="false"/>
              <w:spacing w:before="240" w:after="200"/>
              <w:jc w:val="center"/>
              <w:rPr>
                <w:b/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</w:r>
          </w:p>
          <w:p>
            <w:pPr>
              <w:pStyle w:val="Normal"/>
              <w:widowControl w:val="false"/>
              <w:suppressAutoHyphens w:val="false"/>
              <w:spacing w:before="240" w:after="200"/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  <w:p>
            <w:pPr>
              <w:pStyle w:val="Normal"/>
              <w:widowControl w:val="false"/>
              <w:suppressAutoHyphens w:val="false"/>
              <w:spacing w:before="240" w:after="200"/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  <w:p>
            <w:pPr>
              <w:pStyle w:val="Normal"/>
              <w:widowControl w:val="false"/>
              <w:suppressAutoHyphens w:val="false"/>
              <w:spacing w:before="240" w:after="200"/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  <w:p>
            <w:pPr>
              <w:pStyle w:val="Normal"/>
              <w:widowControl w:val="false"/>
              <w:suppressAutoHyphens w:val="false"/>
              <w:spacing w:before="240" w:after="200"/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  <w:p>
            <w:pPr>
              <w:pStyle w:val="Normal"/>
              <w:widowControl w:val="false"/>
              <w:suppressAutoHyphens w:val="false"/>
              <w:spacing w:before="240" w:after="200"/>
              <w:jc w:val="center"/>
              <w:rPr/>
            </w:pPr>
            <w:r>
              <w:rPr>
                <w:i/>
              </w:rPr>
              <w:t>PN Metro plus e Città Medie Sud 2021-2027</w:t>
            </w:r>
          </w:p>
          <w:p>
            <w:pPr>
              <w:pStyle w:val="Normal"/>
              <w:widowControl w:val="false"/>
              <w:suppressAutoHyphens w:val="false"/>
              <w:spacing w:before="240" w:after="200"/>
              <w:jc w:val="center"/>
              <w:rPr/>
            </w:pPr>
            <w:r>
              <w:rPr>
                <w:i/>
              </w:rPr>
              <w:t xml:space="preserve">Codice progetto </w:t>
            </w:r>
            <w:r>
              <w:rPr/>
              <w:t>BA1.1.3.1.b</w:t>
            </w:r>
          </w:p>
          <w:p>
            <w:pPr>
              <w:pStyle w:val="Normal"/>
              <w:widowControl w:val="false"/>
              <w:suppressAutoHyphens w:val="false"/>
              <w:spacing w:before="240" w:after="200"/>
              <w:jc w:val="center"/>
              <w:rPr/>
            </w:pPr>
            <w:r>
              <w:rPr>
                <w:i/>
              </w:rPr>
              <w:t>“</w:t>
            </w:r>
            <w:r>
              <w:rPr>
                <w:i/>
              </w:rPr>
              <w:t>Un negozio non è solo un negozio”</w:t>
            </w:r>
          </w:p>
          <w:p>
            <w:pPr>
              <w:pStyle w:val="Normal"/>
              <w:widowControl w:val="false"/>
              <w:suppressAutoHyphens w:val="false"/>
              <w:spacing w:before="240" w:after="200"/>
              <w:jc w:val="center"/>
              <w:rPr>
                <w:i/>
                <w:i/>
              </w:rPr>
            </w:pPr>
            <w:r>
              <w:rPr>
                <w:i/>
              </w:rPr>
              <w:t xml:space="preserve">CUP </w:t>
            </w:r>
            <w:r>
              <w:rPr>
                <w:b/>
                <w:bCs/>
                <w:i/>
                <w:iCs/>
              </w:rPr>
              <w:t>J98C22000130005</w:t>
            </w:r>
          </w:p>
        </w:tc>
      </w:tr>
      <w:tr>
        <w:trPr>
          <w:trHeight w:val="420" w:hRule="atLeast"/>
        </w:trPr>
        <w:tc>
          <w:tcPr>
            <w:tcW w:w="9630" w:type="dxa"/>
            <w:gridSpan w:val="5"/>
            <w:tcBorders/>
          </w:tcPr>
          <w:p>
            <w:pPr>
              <w:pStyle w:val="Normal"/>
              <w:widowControl w:val="false"/>
              <w:suppressAutoHyphens w:val="false"/>
              <w:spacing w:lineRule="auto" w:line="240" w:before="240" w:after="200"/>
              <w:jc w:val="center"/>
              <w:rPr>
                <w:b/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  <w:t>d_Bari 2022 – 2024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240" w:after="200"/>
              <w:jc w:val="center"/>
              <w:rPr>
                <w:b/>
                <w:b/>
              </w:rPr>
            </w:pPr>
            <w:r>
              <w:rPr>
                <w:i/>
                <w:sz w:val="28"/>
                <w:szCs w:val="28"/>
              </w:rPr>
              <w:t>Programma per il sostegno all’economia di prossimità del Comune di Bari</w:t>
            </w:r>
          </w:p>
        </w:tc>
      </w:tr>
    </w:tbl>
    <w:p>
      <w:pPr>
        <w:pStyle w:val="Normal"/>
        <w:spacing w:lineRule="auto" w:line="24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360" w:before="100" w:after="120"/>
        <w:ind w:right="-1" w:hanging="0"/>
        <w:jc w:val="right"/>
        <w:rPr>
          <w:rFonts w:ascii="Calibri" w:hAnsi="Calibri" w:cs="Calibri" w:asciiTheme="minorHAnsi" w:cstheme="minorHAnsi" w:hAnsiTheme="minorHAnsi"/>
          <w:b/>
          <w:b/>
          <w:color w:val="000009"/>
        </w:rPr>
      </w:pPr>
      <w:r>
        <w:rPr>
          <w:rFonts w:cs="Calibri" w:cstheme="minorHAnsi"/>
          <w:b/>
          <w:color w:val="000009"/>
        </w:rPr>
        <w:t>Al Comune di Bari</w:t>
      </w:r>
    </w:p>
    <w:p>
      <w:pPr>
        <w:pStyle w:val="Normal"/>
        <w:spacing w:lineRule="auto" w:line="360" w:before="100" w:after="120"/>
        <w:ind w:right="-1" w:hanging="0"/>
        <w:jc w:val="right"/>
        <w:rPr>
          <w:rFonts w:ascii="Calibri" w:hAnsi="Calibri" w:cs="Calibri" w:asciiTheme="minorHAnsi" w:cstheme="minorHAnsi" w:hAnsiTheme="minorHAnsi"/>
          <w:b/>
          <w:b/>
          <w:color w:val="000009"/>
        </w:rPr>
      </w:pPr>
      <w:r>
        <w:rPr>
          <w:rFonts w:cs="Calibri" w:cstheme="minorHAnsi"/>
          <w:b/>
          <w:color w:val="000009"/>
        </w:rPr>
        <w:t>Ripartizione Programmazione, Innovazione e Comunicazione</w:t>
      </w:r>
    </w:p>
    <w:p>
      <w:pPr>
        <w:pStyle w:val="Normal"/>
        <w:spacing w:lineRule="auto" w:line="360" w:before="100" w:after="120"/>
        <w:ind w:right="-1" w:hanging="0"/>
        <w:jc w:val="right"/>
        <w:rPr>
          <w:rFonts w:ascii="Calibri" w:hAnsi="Calibri" w:cs="Calibri" w:asciiTheme="minorHAnsi" w:cstheme="minorHAnsi" w:hAnsiTheme="minorHAnsi"/>
          <w:b/>
          <w:b/>
          <w:color w:val="000009"/>
        </w:rPr>
      </w:pPr>
      <w:r>
        <w:rPr>
          <w:rFonts w:cs="Calibri" w:cstheme="minorHAnsi"/>
          <w:b/>
          <w:color w:val="000009"/>
        </w:rPr>
        <w:t>Settore Innovazione Sociale</w:t>
      </w:r>
    </w:p>
    <w:p>
      <w:pPr>
        <w:pStyle w:val="Normal"/>
        <w:spacing w:lineRule="auto" w:line="360" w:before="100" w:after="120"/>
        <w:ind w:right="-1" w:hanging="0"/>
        <w:jc w:val="right"/>
        <w:rPr>
          <w:rFonts w:ascii="Calibri" w:hAnsi="Calibri" w:cs="Calibri" w:asciiTheme="minorHAnsi" w:cstheme="minorHAnsi" w:hAnsiTheme="minorHAnsi"/>
          <w:b/>
          <w:b/>
          <w:color w:val="000009"/>
        </w:rPr>
      </w:pPr>
      <w:bookmarkStart w:id="2" w:name="_GoBack6"/>
      <w:bookmarkEnd w:id="2"/>
      <w:r>
        <w:rPr>
          <w:rFonts w:cs="Calibri" w:cstheme="minorHAnsi"/>
          <w:b/>
          <w:color w:val="000009"/>
        </w:rPr>
        <w:t>Ufficio Politiche del Lavoro</w:t>
      </w:r>
      <w:r>
        <w:rPr>
          <w:rFonts w:cs="Calibri" w:cstheme="minorHAnsi"/>
          <w:b/>
          <w:color w:val="000009"/>
        </w:rPr>
        <w:t xml:space="preserve"> </w:t>
      </w:r>
      <w:r>
        <w:rPr>
          <w:rFonts w:cs="Calibri" w:cstheme="minorHAnsi"/>
          <w:b/>
          <w:color w:val="000009"/>
        </w:rPr>
        <w:t>e Innovazione Urbana</w:t>
      </w:r>
    </w:p>
    <w:p>
      <w:pPr>
        <w:pStyle w:val="Normal"/>
        <w:spacing w:lineRule="auto" w:line="360" w:before="100" w:after="120"/>
        <w:ind w:right="-1" w:hanging="0"/>
        <w:jc w:val="right"/>
        <w:rPr>
          <w:rFonts w:ascii="Calibri" w:hAnsi="Calibri" w:cs="Calibri" w:asciiTheme="minorHAnsi" w:cstheme="minorHAnsi" w:hAnsiTheme="minorHAnsi"/>
          <w:b/>
          <w:b/>
          <w:color w:val="000009"/>
        </w:rPr>
      </w:pPr>
      <w:r>
        <w:rPr>
          <w:rFonts w:cs="Calibri" w:cstheme="minorHAnsi"/>
          <w:b/>
          <w:color w:val="000009"/>
        </w:rPr>
        <w:t xml:space="preserve">                                                                                                                                        </w:t>
      </w:r>
      <w:r>
        <w:rPr>
          <w:rFonts w:cs="Calibri" w:cstheme="minorHAnsi"/>
          <w:b/>
          <w:color w:val="000009"/>
        </w:rPr>
        <w:t xml:space="preserve">Via P. Ravanas n. 233 </w:t>
      </w:r>
    </w:p>
    <w:p>
      <w:pPr>
        <w:pStyle w:val="Normal"/>
        <w:spacing w:lineRule="auto" w:line="360" w:before="100" w:after="120"/>
        <w:ind w:right="-1" w:hanging="0"/>
        <w:jc w:val="right"/>
        <w:rPr>
          <w:rFonts w:ascii="Calibri" w:hAnsi="Calibri" w:cs="Calibri" w:asciiTheme="minorHAnsi" w:cstheme="minorHAnsi" w:hAnsiTheme="minorHAnsi"/>
          <w:b/>
          <w:b/>
          <w:color w:val="000009"/>
        </w:rPr>
      </w:pPr>
      <w:r>
        <w:rPr>
          <w:rFonts w:cs="Calibri" w:cstheme="minorHAnsi"/>
          <w:b/>
          <w:color w:val="000009"/>
        </w:rPr>
        <w:t>70123 Bari</w:t>
      </w:r>
    </w:p>
    <w:p>
      <w:pPr>
        <w:pStyle w:val="Normal"/>
        <w:spacing w:lineRule="auto" w:line="360" w:before="100" w:after="200"/>
        <w:rPr>
          <w:rFonts w:ascii="Calibri" w:hAnsi="Calibri" w:cs="Calibri" w:asciiTheme="minorHAnsi" w:cstheme="minorHAnsi" w:hAnsiTheme="minorHAnsi"/>
          <w:b/>
          <w:b/>
          <w:color w:val="000009"/>
        </w:rPr>
      </w:pPr>
      <w:r>
        <w:rPr>
          <w:rFonts w:cs="Calibri" w:cstheme="minorHAnsi"/>
          <w:b/>
          <w:color w:val="000009"/>
        </w:rPr>
      </w:r>
    </w:p>
    <w:p>
      <w:pPr>
        <w:pStyle w:val="Normal"/>
        <w:spacing w:lineRule="auto" w:line="48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Il/La sottoscritto/a ________________________________________________________________________ nato/a a ________________________________________________ ( ______ ) il ______ / ______ / ______   e residente a _____________   ____________________ ( ______ ) in Via / Piazza _____________________  email ________________________________________ tel. _______________________________________ PEC ____________________________________________________________________________________ in qualità di legale rappresentante dell’impresa _________________________________________________ con sede legale in __________________________________ Via / Piazza __________________________ Codice Fiscale ________________________________________ P.IVA ______________________________</w:t>
      </w:r>
    </w:p>
    <w:p>
      <w:pPr>
        <w:pStyle w:val="Normal"/>
        <w:spacing w:lineRule="auto" w:line="48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 xml:space="preserve">Codice </w:t>
      </w:r>
      <w:r>
        <w:rPr>
          <w:rFonts w:cs="Calibri" w:cstheme="minorHAnsi"/>
          <w:shd w:fill="auto" w:val="clear"/>
        </w:rPr>
        <w:t>ATECO</w:t>
      </w:r>
      <w:r>
        <w:rPr>
          <w:rFonts w:cs="Calibri" w:cstheme="minorHAnsi"/>
        </w:rPr>
        <w:t xml:space="preserve"> ____________________________________________________________________________</w:t>
      </w:r>
    </w:p>
    <w:p>
      <w:pPr>
        <w:pStyle w:val="ListParagraph"/>
        <w:numPr>
          <w:ilvl w:val="0"/>
          <w:numId w:val="2"/>
        </w:numPr>
        <w:spacing w:lineRule="auto" w:line="480" w:before="0" w:after="0"/>
        <w:contextualSpacing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ai sensi dell’art. 47 del D.P.R. n. 445 del 28.12.2000;</w:t>
      </w:r>
    </w:p>
    <w:p>
      <w:pPr>
        <w:pStyle w:val="ListParagraph"/>
        <w:numPr>
          <w:ilvl w:val="0"/>
          <w:numId w:val="2"/>
        </w:numPr>
        <w:spacing w:lineRule="auto" w:line="480" w:before="0" w:after="0"/>
        <w:contextualSpacing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consapevole delle sanzioni penali previste in caso di dichiarazioni non veritiere e di falsità negli atti di cui all’art. 76 del D.P.R. 28 dicembre 2000 n. 445 e della conseguente decadenza dai benefici di cui all’art. 75 del citato decreto;</w:t>
      </w:r>
    </w:p>
    <w:p>
      <w:pPr>
        <w:pStyle w:val="ListParagraph"/>
        <w:numPr>
          <w:ilvl w:val="0"/>
          <w:numId w:val="2"/>
        </w:numPr>
        <w:spacing w:lineRule="auto" w:line="480" w:before="0" w:after="0"/>
        <w:contextualSpacing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 xml:space="preserve">consapevole dei contenuti dell’avviso pubblico ‘Un negozio non è solo un negozio’ nell’ambito del programma per il sostegno all’economia di prossimità d_Bari 2022 – 2024 Progetto </w:t>
      </w:r>
      <w:r>
        <w:rPr>
          <w:rFonts w:cs="Calibri"/>
          <w:shd w:fill="auto" w:val="clear"/>
        </w:rPr>
        <w:t>BA1.1.3.1.b</w:t>
      </w:r>
      <w:r>
        <w:rPr>
          <w:rFonts w:cs="Calibri" w:cstheme="minorHAnsi"/>
        </w:rPr>
        <w:t xml:space="preserve">, a valere su risorse finanziarie </w:t>
      </w:r>
      <w:r>
        <w:rPr>
          <w:rFonts w:cs="Calibri"/>
          <w:i w:val="false"/>
          <w:iCs w:val="false"/>
          <w:shd w:fill="auto" w:val="clear"/>
          <w:lang w:eastAsia="it-IT" w:bidi="ar-SA"/>
        </w:rPr>
        <w:t>PN Metro plus e Città Medie Sud 2021-2027</w:t>
      </w:r>
      <w:r>
        <w:rPr>
          <w:rFonts w:cs="Calibri" w:cstheme="minorHAnsi"/>
          <w:i w:val="false"/>
          <w:iCs w:val="false"/>
        </w:rPr>
        <w:t xml:space="preserve"> </w:t>
      </w:r>
      <w:r>
        <w:rPr>
          <w:rFonts w:cs="Calibri" w:cstheme="minorHAnsi"/>
        </w:rPr>
        <w:t>e della normativa di riferimento.</w:t>
      </w:r>
    </w:p>
    <w:p>
      <w:pPr>
        <w:pStyle w:val="ListParagraph"/>
        <w:spacing w:lineRule="auto" w:line="480" w:before="0" w:after="0"/>
        <w:contextualSpacing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ListParagraph"/>
        <w:spacing w:lineRule="auto" w:line="480" w:before="0" w:after="0"/>
        <w:contextualSpacing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ListParagraph"/>
        <w:spacing w:lineRule="auto" w:line="480" w:before="0" w:after="0"/>
        <w:contextualSpacing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480"/>
        <w:jc w:val="center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cstheme="minorHAnsi"/>
          <w:b/>
        </w:rPr>
        <w:t>DICHIARA</w:t>
      </w:r>
    </w:p>
    <w:p>
      <w:pPr>
        <w:pStyle w:val="ListParagraph"/>
        <w:numPr>
          <w:ilvl w:val="0"/>
          <w:numId w:val="1"/>
        </w:numPr>
        <w:spacing w:lineRule="auto" w:line="480" w:before="0" w:after="0"/>
        <w:contextualSpacing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che i costi relativi all’impiego del personale dipendente, sono stati esposti a rendiconto in base alle ore effettivamente svolte, per il costo orario calcolato secondo l’importo totale degli elementi costitutivi della retribuzione annua in godimento (con esclusione degli elementi mobili) e di quelli differiti (TFR), maggiorato degli oneri riflessi (a tal fine si allega il prospetto di  calcolo del costo orario) così come di seguito elencati:</w:t>
      </w:r>
    </w:p>
    <w:tbl>
      <w:tblPr>
        <w:tblW w:w="8789" w:type="dxa"/>
        <w:jc w:val="left"/>
        <w:tblInd w:w="779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2123"/>
        <w:gridCol w:w="2555"/>
        <w:gridCol w:w="1274"/>
        <w:gridCol w:w="2836"/>
      </w:tblGrid>
      <w:tr>
        <w:trPr/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lang w:eastAsia="zh-CN"/>
              </w:rPr>
            </w:pPr>
            <w:r>
              <w:rPr/>
              <w:t>Nominativo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lang w:eastAsia="zh-CN"/>
              </w:rPr>
            </w:pPr>
            <w:r>
              <w:rPr/>
              <w:t>Qualifica/livello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lang w:eastAsia="zh-CN"/>
              </w:rPr>
            </w:pPr>
            <w:r>
              <w:rPr/>
              <w:t>Numero di ore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lang w:eastAsia="zh-CN"/>
              </w:rPr>
            </w:pPr>
            <w:r>
              <w:rPr/>
              <w:t>Costo orario</w:t>
            </w:r>
          </w:p>
        </w:tc>
      </w:tr>
      <w:tr>
        <w:trPr/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200"/>
              <w:jc w:val="both"/>
              <w:rPr>
                <w:lang w:eastAsia="zh-CN"/>
              </w:rPr>
            </w:pPr>
            <w:r>
              <w:rPr>
                <w:lang w:eastAsia="zh-CN"/>
              </w:rPr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200"/>
              <w:jc w:val="both"/>
              <w:rPr>
                <w:lang w:eastAsia="zh-CN"/>
              </w:rPr>
            </w:pPr>
            <w:r>
              <w:rPr>
                <w:lang w:eastAsia="zh-CN"/>
              </w:rPr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200"/>
              <w:jc w:val="both"/>
              <w:rPr>
                <w:lang w:eastAsia="zh-CN"/>
              </w:rPr>
            </w:pPr>
            <w:r>
              <w:rPr>
                <w:lang w:eastAsia="zh-CN"/>
              </w:rPr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200"/>
              <w:jc w:val="both"/>
              <w:rPr>
                <w:lang w:eastAsia="zh-CN"/>
              </w:rPr>
            </w:pPr>
            <w:r>
              <w:rPr>
                <w:lang w:eastAsia="zh-CN"/>
              </w:rPr>
            </w:r>
          </w:p>
        </w:tc>
      </w:tr>
      <w:tr>
        <w:trPr/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200"/>
              <w:jc w:val="both"/>
              <w:rPr>
                <w:lang w:eastAsia="zh-CN"/>
              </w:rPr>
            </w:pPr>
            <w:r>
              <w:rPr>
                <w:lang w:eastAsia="zh-CN"/>
              </w:rPr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200"/>
              <w:jc w:val="both"/>
              <w:rPr>
                <w:lang w:eastAsia="zh-CN"/>
              </w:rPr>
            </w:pPr>
            <w:r>
              <w:rPr>
                <w:lang w:eastAsia="zh-CN"/>
              </w:rPr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200"/>
              <w:jc w:val="both"/>
              <w:rPr>
                <w:lang w:eastAsia="zh-CN"/>
              </w:rPr>
            </w:pPr>
            <w:r>
              <w:rPr>
                <w:lang w:eastAsia="zh-CN"/>
              </w:rPr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200"/>
              <w:jc w:val="both"/>
              <w:rPr>
                <w:lang w:eastAsia="zh-CN"/>
              </w:rPr>
            </w:pPr>
            <w:r>
              <w:rPr>
                <w:lang w:eastAsia="zh-CN"/>
              </w:rPr>
            </w:r>
          </w:p>
        </w:tc>
      </w:tr>
      <w:tr>
        <w:trPr/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200"/>
              <w:jc w:val="both"/>
              <w:rPr>
                <w:lang w:eastAsia="zh-CN"/>
              </w:rPr>
            </w:pPr>
            <w:r>
              <w:rPr>
                <w:lang w:eastAsia="zh-CN"/>
              </w:rPr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200"/>
              <w:jc w:val="both"/>
              <w:rPr>
                <w:lang w:eastAsia="zh-CN"/>
              </w:rPr>
            </w:pPr>
            <w:r>
              <w:rPr>
                <w:lang w:eastAsia="zh-CN"/>
              </w:rPr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200"/>
              <w:jc w:val="both"/>
              <w:rPr>
                <w:lang w:eastAsia="zh-CN"/>
              </w:rPr>
            </w:pPr>
            <w:r>
              <w:rPr>
                <w:lang w:eastAsia="zh-CN"/>
              </w:rPr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200"/>
              <w:jc w:val="both"/>
              <w:rPr>
                <w:lang w:eastAsia="zh-CN"/>
              </w:rPr>
            </w:pPr>
            <w:r>
              <w:rPr>
                <w:lang w:eastAsia="zh-CN"/>
              </w:rPr>
            </w:r>
          </w:p>
        </w:tc>
      </w:tr>
      <w:tr>
        <w:trPr/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200"/>
              <w:jc w:val="both"/>
              <w:rPr>
                <w:lang w:eastAsia="zh-CN"/>
              </w:rPr>
            </w:pPr>
            <w:r>
              <w:rPr>
                <w:lang w:eastAsia="zh-CN"/>
              </w:rPr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200"/>
              <w:jc w:val="both"/>
              <w:rPr>
                <w:lang w:eastAsia="zh-CN"/>
              </w:rPr>
            </w:pPr>
            <w:r>
              <w:rPr>
                <w:lang w:eastAsia="zh-CN"/>
              </w:rPr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200"/>
              <w:jc w:val="both"/>
              <w:rPr>
                <w:lang w:eastAsia="zh-CN"/>
              </w:rPr>
            </w:pPr>
            <w:r>
              <w:rPr>
                <w:lang w:eastAsia="zh-CN"/>
              </w:rPr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200"/>
              <w:jc w:val="both"/>
              <w:rPr>
                <w:lang w:eastAsia="zh-CN"/>
              </w:rPr>
            </w:pPr>
            <w:r>
              <w:rPr>
                <w:lang w:eastAsia="zh-CN"/>
              </w:rPr>
            </w:r>
          </w:p>
        </w:tc>
      </w:tr>
    </w:tbl>
    <w:p>
      <w:pPr>
        <w:pStyle w:val="Normal"/>
        <w:suppressAutoHyphens w:val="true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ListParagraph"/>
        <w:numPr>
          <w:ilvl w:val="0"/>
          <w:numId w:val="1"/>
        </w:numPr>
        <w:suppressAutoHyphens w:val="true"/>
        <w:spacing w:lineRule="auto" w:line="480" w:before="0" w:after="0"/>
        <w:contextualSpacing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che per i dipendenti sopra elencati sono stati versati gli oneri previdenziali e le ritenute fiscali previste o che gli stessi verranno versati nei modi e nei termini di legge;</w:t>
      </w:r>
    </w:p>
    <w:p>
      <w:pPr>
        <w:pStyle w:val="ListParagraph"/>
        <w:numPr>
          <w:ilvl w:val="0"/>
          <w:numId w:val="1"/>
        </w:numPr>
        <w:suppressAutoHyphens w:val="true"/>
        <w:spacing w:lineRule="auto" w:line="480" w:before="0" w:after="0"/>
        <w:contextualSpacing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che al personale sopra elencato sono stati effettivamente erogati gli emolumenti relativi ai mesi imputati a progetto;</w:t>
      </w:r>
    </w:p>
    <w:p>
      <w:pPr>
        <w:pStyle w:val="ListParagraph"/>
        <w:numPr>
          <w:ilvl w:val="0"/>
          <w:numId w:val="1"/>
        </w:numPr>
        <w:suppressAutoHyphens w:val="true"/>
        <w:spacing w:lineRule="auto" w:line="480" w:before="0" w:after="0"/>
        <w:contextualSpacing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che le buste paga del personale sopra elencato relative ai periodi imputati nell’ambito del progetto sono state regolarmente timbrate con la dicitura:</w:t>
      </w:r>
    </w:p>
    <w:p>
      <w:pPr>
        <w:pStyle w:val="ListParagraph"/>
        <w:numPr>
          <w:ilvl w:val="0"/>
          <w:numId w:val="0"/>
        </w:numPr>
        <w:suppressAutoHyphens w:val="true"/>
        <w:spacing w:lineRule="auto" w:line="480" w:before="0" w:after="0"/>
        <w:ind w:left="1440" w:hanging="0"/>
        <w:contextualSpacing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Normal"/>
        <w:ind w:left="360" w:hanging="0"/>
        <w:jc w:val="center"/>
        <w:rPr/>
      </w:pPr>
      <w:r>
        <w:rPr>
          <w:b/>
          <w:bCs/>
        </w:rPr>
        <w:t>Avviso pubblico ‘Un Negozio non è solo un negozio’</w:t>
      </w:r>
    </w:p>
    <w:p>
      <w:pPr>
        <w:pStyle w:val="Normal"/>
        <w:ind w:left="360" w:hanging="0"/>
        <w:jc w:val="center"/>
        <w:rPr>
          <w:b/>
          <w:b/>
          <w:bCs/>
        </w:rPr>
      </w:pPr>
      <w:r>
        <w:rPr>
          <w:b/>
          <w:bCs/>
          <w:i w:val="false"/>
          <w:iCs w:val="false"/>
          <w:shd w:fill="auto" w:val="clear"/>
          <w:lang w:eastAsia="it-IT" w:bidi="ar-SA"/>
        </w:rPr>
        <w:t>PN Metro plus e Città Medie Sud 2021-2027</w:t>
      </w:r>
      <w:r>
        <w:rPr>
          <w:b/>
          <w:bCs/>
          <w:i w:val="false"/>
          <w:iCs w:val="false"/>
        </w:rPr>
        <w:t xml:space="preserve"> </w:t>
      </w:r>
      <w:r>
        <w:rPr>
          <w:b/>
          <w:bCs/>
          <w:i w:val="false"/>
          <w:iCs w:val="false"/>
          <w:shd w:fill="auto" w:val="clear"/>
        </w:rPr>
        <w:t>- Progetto</w:t>
      </w:r>
      <w:r>
        <w:rPr>
          <w:b/>
          <w:bCs/>
          <w:shd w:fill="auto" w:val="clear"/>
        </w:rPr>
        <w:t xml:space="preserve"> </w:t>
      </w:r>
      <w:r>
        <w:rPr>
          <w:rFonts w:cs="Calibri"/>
          <w:b/>
          <w:bCs/>
          <w:shd w:fill="auto" w:val="clear"/>
        </w:rPr>
        <w:t>BA1.1.3.1.b</w:t>
      </w:r>
    </w:p>
    <w:p>
      <w:pPr>
        <w:pStyle w:val="Normal"/>
        <w:ind w:left="360" w:hanging="0"/>
        <w:jc w:val="center"/>
        <w:rPr/>
      </w:pPr>
      <w:r>
        <w:rPr>
          <w:b/>
          <w:bCs/>
        </w:rPr>
        <w:t>Importo esposto a rendiconto € _________</w:t>
      </w:r>
      <w:r>
        <w:rPr/>
        <w:t xml:space="preserve">” </w:t>
      </w:r>
    </w:p>
    <w:p>
      <w:pPr>
        <w:pStyle w:val="Normal"/>
        <w:ind w:left="360" w:hanging="0"/>
        <w:jc w:val="center"/>
        <w:rPr/>
      </w:pPr>
      <w:r>
        <w:rPr/>
      </w:r>
    </w:p>
    <w:p>
      <w:pPr>
        <w:pStyle w:val="ListParagraph"/>
        <w:numPr>
          <w:ilvl w:val="0"/>
          <w:numId w:val="3"/>
        </w:numPr>
        <w:spacing w:lineRule="auto" w:line="48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che le buste paga del personale sopra elencato relative ai periodi imputati nell’ambito del progetto sono conservate presso ____________________________ e disponibili per ogni controllo.</w:t>
      </w:r>
    </w:p>
    <w:p>
      <w:pPr>
        <w:pStyle w:val="Normal"/>
        <w:jc w:val="both"/>
        <w:rPr>
          <w:iCs/>
          <w:color w:val="000000"/>
        </w:rPr>
      </w:pPr>
      <w:r>
        <w:rPr>
          <w:iCs/>
          <w:color w:val="000000"/>
        </w:rPr>
      </w:r>
    </w:p>
    <w:p>
      <w:pPr>
        <w:pStyle w:val="Normal"/>
        <w:jc w:val="both"/>
        <w:rPr>
          <w:iCs/>
          <w:color w:val="000000"/>
        </w:rPr>
      </w:pPr>
      <w:r>
        <w:rPr>
          <w:iCs/>
          <w:color w:val="000000"/>
        </w:rPr>
      </w:r>
    </w:p>
    <w:p>
      <w:pPr>
        <w:pStyle w:val="Normal"/>
        <w:jc w:val="both"/>
        <w:rPr>
          <w:iCs/>
          <w:color w:val="000000"/>
        </w:rPr>
      </w:pPr>
      <w:r>
        <w:rPr>
          <w:iCs/>
          <w:color w:val="000000"/>
        </w:rPr>
      </w:r>
    </w:p>
    <w:p>
      <w:pPr>
        <w:pStyle w:val="Normal"/>
        <w:jc w:val="both"/>
        <w:rPr>
          <w:sz w:val="18"/>
          <w:szCs w:val="18"/>
        </w:rPr>
      </w:pPr>
      <w:r>
        <w:rPr>
          <w:iCs/>
          <w:color w:val="000000"/>
          <w:sz w:val="18"/>
          <w:szCs w:val="18"/>
        </w:rPr>
        <w:t>Il sottoscritto dichiara inoltre ai sensi dell’art. 13 del Regolamento Europeo Privacy UE/2016/679</w:t>
      </w:r>
      <w:r>
        <w:rPr>
          <w:sz w:val="18"/>
          <w:szCs w:val="18"/>
          <w:lang w:eastAsia="en-US"/>
        </w:rPr>
        <w:t xml:space="preserve"> (GDPR)</w:t>
      </w:r>
      <w:r>
        <w:rPr>
          <w:iCs/>
          <w:color w:val="000000"/>
          <w:sz w:val="18"/>
          <w:szCs w:val="18"/>
        </w:rPr>
        <w:t>, di aver preso visione dell’informativa allegata alla presente dichiarazione e di essere stato informato che i dati personali contenuti nella presente dichiarazione saranno trattati, anche con strumenti informatici, esclusivamente nell’ambito del procedimento per il quale la presente dichiarazione viene resa e nel rispetto degli adempimenti per la prevenzione ed il contrasto della corruzione e dell’illegalità.</w:t>
      </w:r>
    </w:p>
    <w:p>
      <w:pPr>
        <w:pStyle w:val="Normal"/>
        <w:spacing w:lineRule="auto" w:line="48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48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Data e luogo _____________________________________</w:t>
      </w:r>
    </w:p>
    <w:p>
      <w:pPr>
        <w:pStyle w:val="Normal"/>
        <w:spacing w:lineRule="auto" w:line="480"/>
        <w:ind w:left="5040" w:firstLine="720"/>
        <w:jc w:val="center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 xml:space="preserve">Firma        </w:t>
      </w:r>
    </w:p>
    <w:p>
      <w:pPr>
        <w:pStyle w:val="Normal"/>
        <w:tabs>
          <w:tab w:val="clear" w:pos="720"/>
          <w:tab w:val="left" w:pos="9638" w:leader="none"/>
        </w:tabs>
        <w:spacing w:lineRule="auto" w:line="480" w:before="0" w:after="200"/>
        <w:ind w:left="5040" w:firstLine="720"/>
        <w:jc w:val="center"/>
        <w:rPr>
          <w:rFonts w:ascii="Calibri" w:hAnsi="Calibri" w:cs="Calibri" w:asciiTheme="minorHAnsi" w:cstheme="minorHAnsi" w:hAnsiTheme="minorHAnsi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7" wp14:anchorId="5E944402">
                <wp:simplePos x="0" y="0"/>
                <wp:positionH relativeFrom="column">
                  <wp:posOffset>0</wp:posOffset>
                </wp:positionH>
                <wp:positionV relativeFrom="paragraph">
                  <wp:posOffset>190500</wp:posOffset>
                </wp:positionV>
                <wp:extent cx="4445" cy="15875"/>
                <wp:effectExtent l="0" t="0" r="0" b="0"/>
                <wp:wrapTopAndBottom/>
                <wp:docPr id="6" name="Figura a mano libera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0" cy="151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3304" h="120000">
                              <a:moveTo>
                                <a:pt x="0" y="0"/>
                              </a:moveTo>
                              <a:lnTo>
                                <a:pt x="330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8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cs="Calibri" w:cstheme="minorHAnsi"/>
          <w:b/>
          <w:color w:val="000009"/>
        </w:rPr>
        <w:t xml:space="preserve"> </w:t>
      </w:r>
      <w:r>
        <w:rPr>
          <w:rFonts w:cs="Calibri" w:cstheme="minorHAnsi"/>
          <w:b/>
          <w:color w:val="000009"/>
        </w:rPr>
        <w:t>____________________________</w:t>
      </w:r>
    </w:p>
    <w:sectPr>
      <w:type w:val="nextPage"/>
      <w:pgSz w:w="11906" w:h="16838"/>
      <w:pgMar w:left="1134" w:right="1134" w:header="0" w:top="993" w:footer="0" w:bottom="1134" w:gutter="0"/>
      <w:pgNumType w:start="1" w:fmt="decimal"/>
      <w:formProt w:val="false"/>
      <w:textDirection w:val="lrTb"/>
      <w:docGrid w:type="default" w:linePitch="10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Tahoma">
    <w:charset w:val="01"/>
    <w:family w:val="swiss"/>
    <w:pitch w:val="variable"/>
  </w:font>
  <w:font w:name="Noto Sans Symbols"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color w:val="000009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3"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it-IT" w:eastAsia="it-IT" w:bidi="ar-SA"/>
    </w:rPr>
  </w:style>
  <w:style w:type="paragraph" w:styleId="Titolo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b6198a"/>
    <w:rPr>
      <w:rFonts w:ascii="Tahoma" w:hAnsi="Tahoma" w:cs="Tahoma"/>
      <w:sz w:val="16"/>
      <w:szCs w:val="16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Arial"/>
    </w:rPr>
  </w:style>
  <w:style w:type="paragraph" w:styleId="Titoloprincipale">
    <w:name w:val="Title"/>
    <w:basedOn w:val="Normal"/>
    <w:next w:val="Corpodeltesto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c5798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57987"/>
    <w:pPr>
      <w:spacing w:before="0" w:after="200"/>
      <w:ind w:left="720" w:hanging="0"/>
      <w:contextualSpacing/>
    </w:pPr>
    <w:rPr/>
  </w:style>
  <w:style w:type="paragraph" w:styleId="Sottotitolo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b6198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tenutotabella">
    <w:name w:val="Contenuto tabella"/>
    <w:basedOn w:val="Normal"/>
    <w:qFormat/>
    <w:pPr>
      <w:widowControl w:val="false"/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2e4f2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cJDold/FZJuAqX/HSGE5hwV8oPA==">AMUW2mXMpjc56js9/00vKzgz1ZQpTIte5jzNjia6Jxilj+eihz3JJ2j0hxCkJpiFORZG82mI2F6xcdr5HSD2jZTmqSAJHW0rm4yXpQcSxHt1ydQmqtGp/IFetICKFBa3zvhFWSDEIdin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Application>LibreOffice/7.0.6.2$Windows_X86_64 LibreOffice_project/144abb84a525d8e30c9dbbefa69cbbf2d8d4ae3b</Application>
  <AppVersion>15.0000</AppVersion>
  <Pages>4</Pages>
  <Words>501</Words>
  <Characters>3349</Characters>
  <CharactersWithSpaces>3962</CharactersWithSpaces>
  <Paragraphs>40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2023-11-30T11:53:00Z</dcterms:created>
  <dc:creator>Covolo Roberto</dc:creator>
  <dc:description/>
  <dc:language>it-IT</dc:language>
  <cp:lastModifiedBy/>
  <cp:lastPrinted>2022-07-01T07:49:00Z</cp:lastPrinted>
  <dcterms:modified xsi:type="dcterms:W3CDTF">2024-04-05T13:02:37Z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