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87"/>
        <w:gridCol w:w="1990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6 - Comunicazione / Richiesta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variazioni al budget di progetto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eastAsia="Arial" w:cs="Arial" w:ascii="Arial" w:hAnsi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BA1.1.3.1.b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Un negozio non è solo un negozio”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Il/La sottoscritto/a ________________________________________________________________________ nato/a a ________________________________________________ ( ______ ) il ______ / ______ / ______   e residente a _____________   ____________________ ( ______ ) in Via / Piazza _____________________  in qualità di legale rappresentante dell’impresa _________________________________________________ con sede legale in __________________________________ Via / Piazza __________________________ Codice Fiscale ________________________________________ P.IVA ______________________________ in riferimento al progetto ‘ _______________________________________________________________’</w:t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COMUNICA 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Una rimodulazione del budget di progetto inferiore al 10% dei costi ammissibili come dettagliato nel sottostante piano finanziario;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RICHIEDE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Una rimodulazione del budget di progetto superiore al 10% dei costi ammissibili come dettagliato nel sottostante piano finanziario</w:t>
      </w:r>
    </w:p>
    <w:p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9" w:leader="none"/>
        </w:tabs>
        <w:spacing w:lineRule="auto" w:line="360" w:before="0" w:after="156"/>
        <w:ind w:left="0" w:right="117" w:hanging="0"/>
        <w:rPr>
          <w:rFonts w:ascii="Calibri" w:hAnsi="Calibri" w:eastAsia="Calibri" w:cs="Calibri" w:asciiTheme="minorHAnsi" w:cstheme="minorHAnsi" w:hAnsiTheme="minorHAnsi"/>
          <w:sz w:val="16"/>
          <w:szCs w:val="16"/>
          <w:lang w:eastAsia="it-IT"/>
        </w:rPr>
      </w:pPr>
      <w:r>
        <w:rPr>
          <w:rFonts w:eastAsia="Calibri" w:cs="Calibri" w:cstheme="minorHAnsi"/>
          <w:sz w:val="16"/>
          <w:szCs w:val="16"/>
          <w:lang w:eastAsia="it-IT"/>
        </w:rPr>
        <w:t>Secondo le ‘</w:t>
      </w:r>
      <w:r>
        <w:rPr>
          <w:rFonts w:eastAsia="Calibri" w:cs="Calibri" w:cstheme="minorHAnsi"/>
          <w:i/>
          <w:sz w:val="16"/>
          <w:szCs w:val="16"/>
          <w:lang w:eastAsia="it-IT"/>
        </w:rPr>
        <w:t>Le Linee guida per la determinazione delle spese ammissibili e per la rendicontazione delle spese effettuate</w:t>
      </w:r>
      <w:r>
        <w:rPr>
          <w:rFonts w:eastAsia="Calibri" w:cs="Calibri" w:cstheme="minorHAnsi"/>
          <w:sz w:val="16"/>
          <w:szCs w:val="16"/>
          <w:lang w:eastAsia="it-IT"/>
        </w:rPr>
        <w:t xml:space="preserve">’ le rimodulazioni del budget: se inferiori al 10% dei costi ammissibili vanno comunicate dal soggetto beneficiario al Comune di Bari; se superiori al 10% dei costi ammissibili vanno comunicate dal soggetto beneficiario al Comune di Bari e da esso autorizzate. </w:t>
      </w:r>
    </w:p>
    <w:tbl>
      <w:tblPr>
        <w:tblW w:w="98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86"/>
        <w:gridCol w:w="4102"/>
        <w:gridCol w:w="1541"/>
        <w:gridCol w:w="283"/>
        <w:gridCol w:w="1556"/>
        <w:gridCol w:w="1384"/>
      </w:tblGrid>
      <w:tr>
        <w:trPr/>
        <w:tc>
          <w:tcPr>
            <w:tcW w:w="9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SPESE PER INVESTIMENTI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35" w:hRule="atLeast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Spese preventivata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Proposta di rimodulazione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%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  <w:bookmarkStart w:id="2" w:name="_heading=h.gjdgxs"/>
            <w:bookmarkStart w:id="3" w:name="_heading=h.gjdgxs"/>
            <w:bookmarkEnd w:id="3"/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Opere edili, impiantistiche e assimilate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Arredi, macchinari, attrezzature, beni e impianti di produzione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Automezzi commerciali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Programmi informatici e software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Spese di progettazione tecnica e direzione lavori, servizi di assistenza tecnica ai lavori e agli allestimenti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99" w:hRule="atLeast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  <w:t>Totale spese per investimenti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SPESE DI GESTIONE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35" w:hRule="atLeast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Spese preventivata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Proposta di rimodulazione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%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Personale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G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Materie prime, semilavorati, materiali di consumo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Locazione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Utenze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L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Canoni e abbonamenti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>Comunicazione e marketing</w:t>
            </w:r>
          </w:p>
          <w:p>
            <w:pPr>
              <w:pStyle w:val="Normal"/>
              <w:widowControl w:val="false"/>
              <w:spacing w:before="0" w:after="20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M.1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M.2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M.3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M.4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Servizi specialistici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L.1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L.2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L.3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L.4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99" w:hRule="atLeast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  <w:t>Totale spese di gestione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99" w:hRule="atLeast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TOTALE PROGETTO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99" w:hRule="atLeast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  <w:t>TOTALE COMPLESSIVO AMMISSIBILE A CONTRIBUTO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99" w:hRule="atLeast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CO-FINANZIAMENTO PRIVATO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Data e luogo _____________________</w:t>
      </w:r>
    </w:p>
    <w:p>
      <w:pPr>
        <w:pStyle w:val="Normal"/>
        <w:spacing w:lineRule="auto" w:line="48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Firma</w:t>
      </w:r>
    </w:p>
    <w:p>
      <w:pPr>
        <w:pStyle w:val="Normal"/>
        <w:spacing w:lineRule="auto" w:line="480" w:before="0" w:after="20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810" cy="15240"/>
                <wp:effectExtent l="0" t="0" r="0" b="0"/>
                <wp:wrapTopAndBottom/>
                <wp:docPr id="6" name="Figura a mano liber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4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____________________________</w:t>
      </w:r>
    </w:p>
    <w:sect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579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7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19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LibreOffice/7.0.6.2$Windows_X86_64 LibreOffice_project/144abb84a525d8e30c9dbbefa69cbbf2d8d4ae3b</Application>
  <AppVersion>15.0000</AppVersion>
  <Pages>6</Pages>
  <Words>495</Words>
  <Characters>3502</Characters>
  <CharactersWithSpaces>3848</CharactersWithSpaces>
  <Paragraphs>159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2023-11-30T11:53:00Z</dcterms:created>
  <dc:creator>Covolo Roberto</dc:creator>
  <dc:description/>
  <dc:language>it-IT</dc:language>
  <cp:lastModifiedBy/>
  <cp:lastPrinted>2022-07-01T07:49:00Z</cp:lastPrinted>
  <dcterms:modified xsi:type="dcterms:W3CDTF">2024-04-05T13:06:03Z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