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5.png" ContentType="image/pn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Calibri"/>
          <w:b/>
          <w:b/>
          <w:sz w:val="22"/>
          <w:szCs w:val="22"/>
        </w:rPr>
      </w:pPr>
      <w:r>
        <w:rPr>
          <w:rFonts w:eastAsia="Calibri" w:cs="Calibri" w:ascii="Calibri" w:hAnsi="Calibri"/>
          <w:b/>
          <w:sz w:val="22"/>
          <w:szCs w:val="22"/>
        </w:rPr>
      </w:r>
    </w:p>
    <w:tbl>
      <w:tblPr>
        <w:tblW w:w="9630"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2092"/>
        <w:gridCol w:w="1985"/>
        <w:gridCol w:w="1985"/>
        <w:gridCol w:w="1694"/>
        <w:gridCol w:w="1874"/>
      </w:tblGrid>
      <w:tr>
        <w:trPr>
          <w:trHeight w:val="1888" w:hRule="atLeast"/>
        </w:trPr>
        <w:tc>
          <w:tcPr>
            <w:tcW w:w="2092" w:type="dxa"/>
            <w:tcBorders/>
          </w:tcPr>
          <w:p>
            <w:pPr>
              <w:pStyle w:val="Normal"/>
              <w:widowControl w:val="false"/>
              <w:suppressAutoHyphens w:val="false"/>
              <w:rPr>
                <w:b/>
                <w:b/>
                <w:sz w:val="32"/>
                <w:szCs w:val="32"/>
              </w:rPr>
            </w:pPr>
            <w:r>
              <w:rPr>
                <w:b/>
              </w:rPr>
            </w:r>
          </w:p>
          <w:p>
            <w:pPr>
              <w:pStyle w:val="Normal"/>
              <w:widowControl w:val="false"/>
              <w:suppressAutoHyphens w:val="false"/>
              <w:jc w:val="center"/>
              <w:rPr>
                <w:b/>
                <w:b/>
              </w:rPr>
            </w:pPr>
            <w:r>
              <w:rPr/>
              <w:drawing>
                <wp:inline distT="0" distB="0" distL="0" distR="0">
                  <wp:extent cx="1202055" cy="478790"/>
                  <wp:effectExtent l="0" t="0" r="0" b="0"/>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2"/>
                          <a:stretch>
                            <a:fillRect/>
                          </a:stretch>
                        </pic:blipFill>
                        <pic:spPr bwMode="auto">
                          <a:xfrm>
                            <a:off x="0" y="0"/>
                            <a:ext cx="1202055" cy="478790"/>
                          </a:xfrm>
                          <a:prstGeom prst="rect">
                            <a:avLst/>
                          </a:prstGeom>
                        </pic:spPr>
                      </pic:pic>
                    </a:graphicData>
                  </a:graphic>
                </wp:inline>
              </w:drawing>
            </w:r>
          </w:p>
        </w:tc>
        <w:tc>
          <w:tcPr>
            <w:tcW w:w="1985" w:type="dxa"/>
            <w:tcBorders/>
          </w:tcPr>
          <w:p>
            <w:pPr>
              <w:pStyle w:val="Normal"/>
              <w:widowControl w:val="false"/>
              <w:suppressAutoHyphens w:val="false"/>
              <w:jc w:val="center"/>
              <w:rPr>
                <w:b/>
                <w:b/>
              </w:rPr>
            </w:pPr>
            <w:r>
              <w:rPr>
                <w:b/>
              </w:rPr>
            </w:r>
          </w:p>
          <w:p>
            <w:pPr>
              <w:pStyle w:val="Normal"/>
              <w:widowControl w:val="false"/>
              <w:suppressAutoHyphens w:val="false"/>
              <w:jc w:val="center"/>
              <w:rPr>
                <w:b/>
                <w:b/>
                <w:sz w:val="18"/>
                <w:szCs w:val="18"/>
              </w:rPr>
            </w:pPr>
            <w:r>
              <w:rPr>
                <w:b/>
                <w:sz w:val="18"/>
                <w:szCs w:val="18"/>
              </w:rPr>
            </w:r>
          </w:p>
          <w:p>
            <w:pPr>
              <w:pStyle w:val="Normal"/>
              <w:widowControl w:val="false"/>
              <w:suppressAutoHyphens w:val="false"/>
              <w:jc w:val="center"/>
              <w:rPr>
                <w:b/>
                <w:b/>
              </w:rPr>
            </w:pPr>
            <w:r>
              <w:rPr/>
              <w:drawing>
                <wp:inline distT="0" distB="0" distL="0" distR="0">
                  <wp:extent cx="1223010" cy="313055"/>
                  <wp:effectExtent l="0" t="0" r="0" b="0"/>
                  <wp:docPr id="2"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
                          <pic:cNvPicPr>
                            <a:picLocks noChangeAspect="1" noChangeArrowheads="1"/>
                          </pic:cNvPicPr>
                        </pic:nvPicPr>
                        <pic:blipFill>
                          <a:blip r:embed="rId3"/>
                          <a:stretch>
                            <a:fillRect/>
                          </a:stretch>
                        </pic:blipFill>
                        <pic:spPr bwMode="auto">
                          <a:xfrm>
                            <a:off x="0" y="0"/>
                            <a:ext cx="1223010" cy="313055"/>
                          </a:xfrm>
                          <a:prstGeom prst="rect">
                            <a:avLst/>
                          </a:prstGeom>
                        </pic:spPr>
                      </pic:pic>
                    </a:graphicData>
                  </a:graphic>
                </wp:inline>
              </w:drawing>
            </w:r>
          </w:p>
          <w:p>
            <w:pPr>
              <w:pStyle w:val="Normal"/>
              <w:widowControl w:val="false"/>
              <w:suppressAutoHyphens w:val="false"/>
              <w:jc w:val="center"/>
              <w:rPr>
                <w:b/>
                <w:b/>
              </w:rPr>
            </w:pPr>
            <w:r>
              <w:rPr>
                <w:b/>
              </w:rPr>
            </w:r>
          </w:p>
        </w:tc>
        <w:tc>
          <w:tcPr>
            <w:tcW w:w="1985" w:type="dxa"/>
            <w:tcBorders/>
          </w:tcPr>
          <w:p>
            <w:pPr>
              <w:pStyle w:val="Normal"/>
              <w:widowControl w:val="false"/>
              <w:suppressAutoHyphens w:val="false"/>
              <w:rPr>
                <w:b/>
                <w:b/>
                <w:sz w:val="32"/>
                <w:szCs w:val="32"/>
              </w:rPr>
            </w:pPr>
            <w:r>
              <w:rPr>
                <w:b/>
                <w:sz w:val="32"/>
                <w:szCs w:val="32"/>
              </w:rPr>
            </w:r>
          </w:p>
          <w:p>
            <w:pPr>
              <w:pStyle w:val="Normal"/>
              <w:widowControl w:val="false"/>
              <w:suppressAutoHyphens w:val="false"/>
              <w:jc w:val="center"/>
              <w:rPr>
                <w:b/>
                <w:b/>
              </w:rPr>
            </w:pPr>
            <w:r>
              <w:rPr/>
              <w:drawing>
                <wp:inline distT="0" distB="0" distL="0" distR="0">
                  <wp:extent cx="1128395" cy="356870"/>
                  <wp:effectExtent l="0" t="0" r="0" b="0"/>
                  <wp:docPr id="3"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descr=""/>
                          <pic:cNvPicPr>
                            <a:picLocks noChangeAspect="1" noChangeArrowheads="1"/>
                          </pic:cNvPicPr>
                        </pic:nvPicPr>
                        <pic:blipFill>
                          <a:blip r:embed="rId4"/>
                          <a:stretch>
                            <a:fillRect/>
                          </a:stretch>
                        </pic:blipFill>
                        <pic:spPr bwMode="auto">
                          <a:xfrm>
                            <a:off x="0" y="0"/>
                            <a:ext cx="1128395" cy="356870"/>
                          </a:xfrm>
                          <a:prstGeom prst="rect">
                            <a:avLst/>
                          </a:prstGeom>
                        </pic:spPr>
                      </pic:pic>
                    </a:graphicData>
                  </a:graphic>
                </wp:inline>
              </w:drawing>
            </w:r>
          </w:p>
          <w:p>
            <w:pPr>
              <w:pStyle w:val="Normal"/>
              <w:widowControl w:val="false"/>
              <w:suppressAutoHyphens w:val="false"/>
              <w:rPr>
                <w:b/>
                <w:b/>
              </w:rPr>
            </w:pPr>
            <w:r>
              <w:rPr>
                <w:b/>
              </w:rPr>
            </w:r>
          </w:p>
        </w:tc>
        <w:tc>
          <w:tcPr>
            <w:tcW w:w="1694" w:type="dxa"/>
            <w:tcBorders/>
          </w:tcPr>
          <w:p>
            <w:pPr>
              <w:pStyle w:val="Normal"/>
              <w:widowControl w:val="false"/>
              <w:suppressAutoHyphens w:val="false"/>
              <w:rPr>
                <w:b/>
                <w:b/>
              </w:rPr>
            </w:pPr>
            <w:r>
              <w:rPr>
                <w:b/>
              </w:rPr>
            </w:r>
          </w:p>
          <w:p>
            <w:pPr>
              <w:pStyle w:val="Normal"/>
              <w:widowControl w:val="false"/>
              <w:suppressAutoHyphens w:val="false"/>
              <w:jc w:val="center"/>
              <w:rPr>
                <w:b/>
                <w:b/>
              </w:rPr>
            </w:pPr>
            <w:r>
              <w:rPr/>
              <w:drawing>
                <wp:inline distT="0" distB="0" distL="0" distR="0">
                  <wp:extent cx="504190" cy="520065"/>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5"/>
                          <a:stretch>
                            <a:fillRect/>
                          </a:stretch>
                        </pic:blipFill>
                        <pic:spPr bwMode="auto">
                          <a:xfrm>
                            <a:off x="0" y="0"/>
                            <a:ext cx="504190" cy="520065"/>
                          </a:xfrm>
                          <a:prstGeom prst="rect">
                            <a:avLst/>
                          </a:prstGeom>
                        </pic:spPr>
                      </pic:pic>
                    </a:graphicData>
                  </a:graphic>
                </wp:inline>
              </w:drawing>
            </w:r>
          </w:p>
          <w:p>
            <w:pPr>
              <w:pStyle w:val="Normal"/>
              <w:widowControl w:val="false"/>
              <w:suppressAutoHyphens w:val="false"/>
              <w:jc w:val="center"/>
              <w:rPr>
                <w:b/>
                <w:b/>
              </w:rPr>
            </w:pPr>
            <w:r>
              <w:rPr>
                <w:b/>
              </w:rPr>
            </w:r>
          </w:p>
        </w:tc>
        <w:tc>
          <w:tcPr>
            <w:tcW w:w="1874" w:type="dxa"/>
            <w:tcBorders/>
          </w:tcPr>
          <w:p>
            <w:pPr>
              <w:pStyle w:val="Normal"/>
              <w:widowControl w:val="false"/>
              <w:suppressAutoHyphens w:val="false"/>
              <w:rPr>
                <w:b/>
                <w:b/>
              </w:rPr>
            </w:pPr>
            <w:r>
              <w:rPr>
                <w:b/>
              </w:rPr>
              <w:drawing>
                <wp:anchor behindDoc="0" distT="228600" distB="228600" distL="228600" distR="228600" simplePos="0" locked="0" layoutInCell="1" allowOverlap="1" relativeHeight="6">
                  <wp:simplePos x="0" y="0"/>
                  <wp:positionH relativeFrom="column">
                    <wp:posOffset>110490</wp:posOffset>
                  </wp:positionH>
                  <wp:positionV relativeFrom="paragraph">
                    <wp:posOffset>205105</wp:posOffset>
                  </wp:positionV>
                  <wp:extent cx="842010" cy="386080"/>
                  <wp:effectExtent l="0" t="0" r="0" b="0"/>
                  <wp:wrapSquare wrapText="bothSides"/>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6"/>
                          <a:stretch>
                            <a:fillRect/>
                          </a:stretch>
                        </pic:blipFill>
                        <pic:spPr bwMode="auto">
                          <a:xfrm>
                            <a:off x="0" y="0"/>
                            <a:ext cx="842010" cy="386080"/>
                          </a:xfrm>
                          <a:prstGeom prst="rect">
                            <a:avLst/>
                          </a:prstGeom>
                        </pic:spPr>
                      </pic:pic>
                    </a:graphicData>
                  </a:graphic>
                </wp:anchor>
              </w:drawing>
            </w:r>
          </w:p>
        </w:tc>
      </w:tr>
      <w:tr>
        <w:trPr>
          <w:trHeight w:val="8417" w:hRule="atLeast"/>
        </w:trPr>
        <w:tc>
          <w:tcPr>
            <w:tcW w:w="9630" w:type="dxa"/>
            <w:gridSpan w:val="5"/>
            <w:tcBorders/>
          </w:tcPr>
          <w:p>
            <w:pPr>
              <w:pStyle w:val="Normal"/>
              <w:widowControl w:val="false"/>
              <w:suppressAutoHyphens w:val="false"/>
              <w:spacing w:lineRule="auto" w:line="360" w:before="240" w:after="0"/>
              <w:jc w:val="center"/>
              <w:rPr>
                <w:rFonts w:ascii="Calibri" w:hAnsi="Calibri" w:cs="Calibri" w:asciiTheme="minorHAnsi" w:cstheme="minorHAnsi" w:hAnsiTheme="minorHAnsi"/>
                <w:i/>
                <w:i/>
                <w:sz w:val="34"/>
                <w:szCs w:val="34"/>
              </w:rPr>
            </w:pPr>
            <w:r>
              <w:rPr>
                <w:rFonts w:cs="Calibri" w:cstheme="minorHAnsi" w:ascii="Calibri" w:hAnsi="Calibri"/>
                <w:i/>
                <w:sz w:val="34"/>
                <w:szCs w:val="34"/>
              </w:rPr>
            </w:r>
          </w:p>
          <w:p>
            <w:pPr>
              <w:pStyle w:val="Normal"/>
              <w:widowControl w:val="false"/>
              <w:suppressAutoHyphens w:val="false"/>
              <w:spacing w:before="240" w:after="0"/>
              <w:jc w:val="center"/>
              <w:rPr>
                <w:rFonts w:ascii="Calibri" w:hAnsi="Calibri" w:cs="Calibri" w:asciiTheme="minorHAnsi" w:cstheme="minorHAnsi" w:hAnsiTheme="minorHAnsi"/>
                <w:i/>
                <w:i/>
                <w:sz w:val="34"/>
                <w:szCs w:val="34"/>
              </w:rPr>
            </w:pPr>
            <w:r>
              <w:rPr>
                <w:rFonts w:cs="Calibri" w:ascii="Calibri" w:hAnsi="Calibri" w:asciiTheme="minorHAnsi" w:cstheme="minorHAnsi" w:hAnsiTheme="minorHAnsi"/>
                <w:i/>
                <w:sz w:val="34"/>
                <w:szCs w:val="34"/>
              </w:rPr>
              <w:t>Allegato 4 – Informativa privacy</w:t>
            </w:r>
          </w:p>
          <w:p>
            <w:pPr>
              <w:pStyle w:val="Normal"/>
              <w:widowControl w:val="false"/>
              <w:suppressAutoHyphens w:val="false"/>
              <w:spacing w:before="240" w:after="0"/>
              <w:jc w:val="center"/>
              <w:rPr>
                <w:rFonts w:ascii="Calibri" w:hAnsi="Calibri" w:cs="Calibri" w:asciiTheme="minorHAnsi" w:cstheme="minorHAnsi" w:hAnsiTheme="minorHAnsi"/>
                <w:i/>
                <w:i/>
                <w:sz w:val="34"/>
                <w:szCs w:val="34"/>
              </w:rPr>
            </w:pPr>
            <w:r>
              <w:rPr>
                <w:rFonts w:cs="Calibri" w:cstheme="minorHAnsi" w:ascii="Calibri" w:hAnsi="Calibri"/>
                <w:i/>
                <w:sz w:val="34"/>
                <w:szCs w:val="34"/>
              </w:rPr>
            </w:r>
          </w:p>
          <w:p>
            <w:pPr>
              <w:pStyle w:val="Normal"/>
              <w:widowControl w:val="false"/>
              <w:suppressAutoHyphens w:val="false"/>
              <w:spacing w:before="240" w:after="0"/>
              <w:jc w:val="center"/>
              <w:rPr>
                <w:rFonts w:ascii="Calibri" w:hAnsi="Calibri" w:cs="Calibri" w:asciiTheme="minorHAnsi" w:cstheme="minorHAnsi" w:hAnsiTheme="minorHAnsi"/>
                <w:b/>
                <w:b/>
                <w:sz w:val="46"/>
                <w:szCs w:val="46"/>
              </w:rPr>
            </w:pPr>
            <w:r>
              <w:rPr>
                <w:rFonts w:cs="Calibri" w:ascii="Calibri" w:hAnsi="Calibri" w:asciiTheme="minorHAnsi" w:cstheme="minorHAnsi" w:hAnsiTheme="minorHAnsi"/>
                <w:b/>
                <w:sz w:val="56"/>
                <w:szCs w:val="56"/>
              </w:rPr>
              <w:t>IMPRESA PROSSIMA</w:t>
            </w:r>
          </w:p>
          <w:p>
            <w:pPr>
              <w:pStyle w:val="Normal"/>
              <w:widowControl w:val="false"/>
              <w:suppressAutoHyphens w:val="false"/>
              <w:spacing w:before="240" w:after="0"/>
              <w:jc w:val="center"/>
              <w:rPr>
                <w:rFonts w:ascii="Calibri" w:hAnsi="Calibri" w:cs="Calibri" w:asciiTheme="minorHAnsi" w:cstheme="minorHAnsi" w:hAnsiTheme="minorHAnsi"/>
                <w:b/>
                <w:b/>
                <w:sz w:val="56"/>
                <w:szCs w:val="56"/>
              </w:rPr>
            </w:pPr>
            <w:r>
              <w:rPr>
                <w:rFonts w:cs="Calibri" w:cstheme="minorHAnsi" w:ascii="Calibri" w:hAnsi="Calibri"/>
                <w:b/>
                <w:sz w:val="56"/>
                <w:szCs w:val="56"/>
              </w:rPr>
            </w:r>
          </w:p>
          <w:p>
            <w:pPr>
              <w:pStyle w:val="Normal"/>
              <w:widowControl w:val="false"/>
              <w:suppressAutoHyphens w:val="false"/>
              <w:spacing w:before="240" w:after="0"/>
              <w:jc w:val="center"/>
              <w:rPr>
                <w:rFonts w:ascii="Calibri" w:hAnsi="Calibri" w:cs="Calibri" w:asciiTheme="minorHAnsi" w:cstheme="minorHAnsi" w:hAnsiTheme="minorHAnsi"/>
                <w:i/>
                <w:i/>
              </w:rPr>
            </w:pPr>
            <w:r>
              <w:rPr>
                <w:rFonts w:cs="Calibri" w:cstheme="minorHAnsi" w:ascii="Calibri" w:hAnsi="Calibri"/>
                <w:i/>
              </w:rPr>
            </w:r>
          </w:p>
          <w:p>
            <w:pPr>
              <w:pStyle w:val="Normal"/>
              <w:widowControl w:val="false"/>
              <w:suppressAutoHyphens w:val="false"/>
              <w:spacing w:before="240" w:after="0"/>
              <w:rPr>
                <w:rFonts w:ascii="Calibri" w:hAnsi="Calibri" w:cs="Calibri" w:asciiTheme="minorHAnsi" w:cstheme="minorHAnsi" w:hAnsiTheme="minorHAnsi"/>
                <w:i/>
                <w:i/>
              </w:rPr>
            </w:pPr>
            <w:r>
              <w:rPr>
                <w:rFonts w:cs="Calibri" w:cstheme="minorHAnsi" w:ascii="Calibri" w:hAnsi="Calibri"/>
                <w:i/>
              </w:rPr>
            </w:r>
          </w:p>
          <w:p>
            <w:pPr>
              <w:pStyle w:val="Normal"/>
              <w:widowControl w:val="false"/>
              <w:suppressAutoHyphens w:val="false"/>
              <w:spacing w:before="240" w:after="0"/>
              <w:jc w:val="center"/>
              <w:rPr>
                <w:rFonts w:ascii="Calibri" w:hAnsi="Calibri" w:cs="Calibri" w:asciiTheme="minorHAnsi" w:cstheme="minorHAnsi" w:hAnsiTheme="minorHAnsi"/>
              </w:rPr>
            </w:pPr>
            <w:r>
              <w:rPr>
                <w:rFonts w:cs="Calibri" w:ascii="Calibri" w:hAnsi="Calibri" w:asciiTheme="minorHAnsi" w:cstheme="minorHAnsi" w:hAnsiTheme="minorHAnsi"/>
                <w:i/>
              </w:rPr>
              <w:t>PN Metro plus e Città Medie Sud 2021-2027</w:t>
            </w:r>
          </w:p>
          <w:p>
            <w:pPr>
              <w:pStyle w:val="Normal"/>
              <w:widowControl w:val="false"/>
              <w:suppressAutoHyphens w:val="false"/>
              <w:spacing w:before="240" w:after="0"/>
              <w:jc w:val="center"/>
              <w:rPr>
                <w:rFonts w:ascii="Calibri" w:hAnsi="Calibri" w:cs="Calibri" w:asciiTheme="minorHAnsi" w:cstheme="minorHAnsi" w:hAnsiTheme="minorHAnsi"/>
              </w:rPr>
            </w:pPr>
            <w:r>
              <w:rPr>
                <w:rFonts w:cs="Calibri" w:ascii="Calibri" w:hAnsi="Calibri" w:asciiTheme="minorHAnsi" w:cstheme="minorHAnsi" w:hAnsiTheme="minorHAnsi"/>
                <w:i/>
              </w:rPr>
              <w:t xml:space="preserve">Codice progetto </w:t>
            </w:r>
            <w:r>
              <w:rPr>
                <w:rFonts w:cs="Calibri" w:ascii="Calibri" w:hAnsi="Calibri" w:asciiTheme="minorHAnsi" w:cstheme="minorHAnsi" w:hAnsiTheme="minorHAnsi"/>
              </w:rPr>
              <w:t>BA1.1.3.1.c</w:t>
            </w:r>
          </w:p>
          <w:p>
            <w:pPr>
              <w:pStyle w:val="Normal"/>
              <w:widowControl w:val="false"/>
              <w:suppressAutoHyphens w:val="false"/>
              <w:spacing w:before="240" w:after="0"/>
              <w:jc w:val="center"/>
              <w:rPr>
                <w:rFonts w:ascii="Calibri" w:hAnsi="Calibri" w:cs="Calibri" w:asciiTheme="minorHAnsi" w:cstheme="minorHAnsi" w:hAnsiTheme="minorHAnsi"/>
              </w:rPr>
            </w:pPr>
            <w:r>
              <w:rPr>
                <w:rFonts w:cs="Calibri" w:ascii="Calibri" w:hAnsi="Calibri" w:asciiTheme="minorHAnsi" w:cstheme="minorHAnsi" w:hAnsiTheme="minorHAnsi"/>
                <w:i/>
              </w:rPr>
              <w:t>“</w:t>
            </w:r>
            <w:r>
              <w:rPr>
                <w:rFonts w:cs="Calibri" w:ascii="Calibri" w:hAnsi="Calibri" w:asciiTheme="minorHAnsi" w:cstheme="minorHAnsi" w:hAnsiTheme="minorHAnsi"/>
                <w:i/>
              </w:rPr>
              <w:t>Impresa Prossima”</w:t>
            </w:r>
          </w:p>
          <w:p>
            <w:pPr>
              <w:pStyle w:val="Normal"/>
              <w:widowControl w:val="false"/>
              <w:suppressAutoHyphens w:val="false"/>
              <w:spacing w:before="240" w:after="0"/>
              <w:jc w:val="center"/>
              <w:rPr>
                <w:rFonts w:ascii="Calibri" w:hAnsi="Calibri" w:cs="Calibri" w:asciiTheme="minorHAnsi" w:cstheme="minorHAnsi" w:hAnsiTheme="minorHAnsi"/>
                <w:i/>
                <w:i/>
              </w:rPr>
            </w:pPr>
            <w:r>
              <w:rPr>
                <w:rFonts w:cs="Calibri" w:ascii="Calibri" w:hAnsi="Calibri" w:asciiTheme="minorHAnsi" w:cstheme="minorHAnsi" w:hAnsiTheme="minorHAnsi"/>
                <w:i/>
              </w:rPr>
              <w:t xml:space="preserve">CUP </w:t>
            </w:r>
            <w:r>
              <w:rPr>
                <w:rFonts w:cs="Calibri" w:ascii="Calibri" w:hAnsi="Calibri" w:asciiTheme="minorHAnsi" w:cstheme="minorHAnsi" w:hAnsiTheme="minorHAnsi"/>
                <w:b/>
              </w:rPr>
              <w:t>J98C23000270001</w:t>
            </w:r>
          </w:p>
        </w:tc>
      </w:tr>
      <w:tr>
        <w:trPr>
          <w:trHeight w:val="420" w:hRule="atLeast"/>
        </w:trPr>
        <w:tc>
          <w:tcPr>
            <w:tcW w:w="9630" w:type="dxa"/>
            <w:gridSpan w:val="5"/>
            <w:tcBorders/>
          </w:tcPr>
          <w:p>
            <w:pPr>
              <w:pStyle w:val="Normal"/>
              <w:widowControl w:val="false"/>
              <w:suppressAutoHyphens w:val="false"/>
              <w:spacing w:before="240" w:after="0"/>
              <w:jc w:val="center"/>
              <w:rPr>
                <w:rFonts w:ascii="Calibri" w:hAnsi="Calibri" w:cs="Calibri" w:asciiTheme="minorHAnsi" w:cstheme="minorHAnsi" w:hAnsiTheme="minorHAnsi"/>
                <w:b/>
                <w:b/>
                <w:sz w:val="34"/>
                <w:szCs w:val="34"/>
              </w:rPr>
            </w:pPr>
            <w:r>
              <w:rPr>
                <w:rFonts w:cs="Calibri" w:cstheme="minorHAnsi" w:ascii="Calibri" w:hAnsi="Calibri"/>
                <w:b/>
                <w:sz w:val="34"/>
                <w:szCs w:val="34"/>
              </w:rPr>
            </w:r>
          </w:p>
          <w:p>
            <w:pPr>
              <w:pStyle w:val="Normal"/>
              <w:widowControl w:val="false"/>
              <w:suppressAutoHyphens w:val="false"/>
              <w:spacing w:before="240" w:after="0"/>
              <w:jc w:val="center"/>
              <w:rPr>
                <w:rFonts w:ascii="Calibri" w:hAnsi="Calibri" w:cs="Calibri" w:asciiTheme="minorHAnsi" w:cstheme="minorHAnsi" w:hAnsiTheme="minorHAnsi"/>
                <w:b/>
                <w:b/>
                <w:sz w:val="34"/>
                <w:szCs w:val="34"/>
              </w:rPr>
            </w:pPr>
            <w:r>
              <w:rPr>
                <w:rFonts w:cs="Calibri" w:ascii="Calibri" w:hAnsi="Calibri" w:asciiTheme="minorHAnsi" w:cstheme="minorHAnsi" w:hAnsiTheme="minorHAnsi"/>
                <w:b/>
                <w:sz w:val="34"/>
                <w:szCs w:val="34"/>
              </w:rPr>
              <w:t>d_Bari 2022 – 2024</w:t>
            </w:r>
          </w:p>
          <w:p>
            <w:pPr>
              <w:pStyle w:val="Normal"/>
              <w:widowControl w:val="false"/>
              <w:suppressAutoHyphens w:val="false"/>
              <w:spacing w:before="240" w:after="0"/>
              <w:jc w:val="center"/>
              <w:rPr>
                <w:rFonts w:ascii="Calibri" w:hAnsi="Calibri" w:cs="Calibri" w:asciiTheme="minorHAnsi" w:cstheme="minorHAnsi" w:hAnsiTheme="minorHAnsi"/>
                <w:b/>
                <w:b/>
              </w:rPr>
            </w:pPr>
            <w:r>
              <w:rPr>
                <w:rFonts w:cs="Calibri" w:ascii="Calibri" w:hAnsi="Calibri" w:asciiTheme="minorHAnsi" w:cstheme="minorHAnsi" w:hAnsiTheme="minorHAnsi"/>
                <w:i/>
                <w:sz w:val="28"/>
                <w:szCs w:val="28"/>
              </w:rPr>
              <w:t>Programma per il sostegno all’economia di prossimità del Comune di Bari</w:t>
            </w:r>
          </w:p>
        </w:tc>
      </w:tr>
    </w:tbl>
    <w:p>
      <w:pPr>
        <w:pStyle w:val="Normal"/>
        <w:suppressAutoHyphens w:val="false"/>
        <w:spacing w:before="0" w:after="200"/>
        <w:rPr>
          <w:rFonts w:ascii="Calibri" w:hAnsi="Calibri" w:eastAsia="Calibri" w:cs="Calibri"/>
          <w:sz w:val="22"/>
          <w:szCs w:val="22"/>
          <w:lang w:eastAsia="it-IT"/>
        </w:rPr>
      </w:pPr>
      <w:r>
        <w:rPr>
          <w:rFonts w:eastAsia="Calibri" w:cs="Calibri" w:ascii="Calibri" w:hAnsi="Calibri"/>
          <w:sz w:val="22"/>
          <w:szCs w:val="22"/>
          <w:lang w:eastAsia="it-IT"/>
        </w:rPr>
      </w:r>
    </w:p>
    <w:p>
      <w:pPr>
        <w:pStyle w:val="Normal"/>
        <w:suppressAutoHyphens w:val="false"/>
        <w:spacing w:before="0" w:after="200"/>
        <w:rPr>
          <w:rFonts w:ascii="Calibri" w:hAnsi="Calibri" w:eastAsia="Calibri" w:cs="Calibri"/>
          <w:sz w:val="22"/>
          <w:szCs w:val="22"/>
          <w:lang w:eastAsia="it-IT"/>
        </w:rPr>
      </w:pPr>
      <w:r>
        <w:rPr>
          <w:rFonts w:eastAsia="Calibri" w:cs="Calibri" w:ascii="Calibri" w:hAnsi="Calibri"/>
          <w:sz w:val="22"/>
          <w:szCs w:val="22"/>
          <w:lang w:eastAsia="it-IT"/>
        </w:rPr>
      </w:r>
    </w:p>
    <w:p>
      <w:pPr>
        <w:pStyle w:val="Normal"/>
        <w:tabs>
          <w:tab w:val="clear" w:pos="720"/>
          <w:tab w:val="left" w:pos="5529" w:leader="none"/>
        </w:tabs>
        <w:spacing w:lineRule="auto" w:line="360" w:before="0" w:after="200"/>
        <w:ind w:left="57" w:right="227" w:hanging="0"/>
        <w:jc w:val="both"/>
        <w:rPr>
          <w:rFonts w:ascii="Calibri" w:hAnsi="Calibri" w:eastAsia="Calibri" w:cs="Calibri" w:asciiTheme="minorHAnsi" w:cstheme="minorHAnsi" w:hAnsiTheme="minorHAnsi"/>
          <w:sz w:val="20"/>
          <w:szCs w:val="20"/>
        </w:rPr>
      </w:pPr>
      <w:r>
        <w:rPr/>
      </w:r>
    </w:p>
    <w:p>
      <w:pPr>
        <w:pStyle w:val="Normal"/>
        <w:tabs>
          <w:tab w:val="clear" w:pos="720"/>
          <w:tab w:val="left" w:pos="5529" w:leader="none"/>
        </w:tabs>
        <w:spacing w:lineRule="auto" w:line="360" w:before="0" w:after="200"/>
        <w:ind w:left="57" w:right="227" w:hanging="0"/>
        <w:jc w:val="both"/>
        <w:rPr>
          <w:rFonts w:ascii="Calibri" w:hAnsi="Calibri" w:eastAsia="Calibri" w:cs="Calibri" w:asciiTheme="minorHAnsi" w:cstheme="minorHAnsi" w:hAnsiTheme="minorHAnsi"/>
          <w:sz w:val="20"/>
          <w:szCs w:val="20"/>
        </w:rPr>
      </w:pPr>
      <w:r>
        <w:rPr/>
      </w:r>
    </w:p>
    <w:p>
      <w:pPr>
        <w:pStyle w:val="Normal"/>
        <w:tabs>
          <w:tab w:val="clear" w:pos="720"/>
          <w:tab w:val="left" w:pos="5529" w:leader="none"/>
        </w:tabs>
        <w:spacing w:lineRule="auto" w:line="360" w:before="0" w:after="200"/>
        <w:ind w:left="57" w:right="227" w:hanging="0"/>
        <w:jc w:val="both"/>
        <w:rPr>
          <w:rFonts w:ascii="Calibri" w:hAnsi="Calibri" w:eastAsia="Calibri" w:cs="Calibri" w:asciiTheme="minorHAnsi" w:cstheme="minorHAnsi" w:hAnsiTheme="minorHAnsi"/>
          <w:sz w:val="20"/>
          <w:szCs w:val="20"/>
        </w:rPr>
      </w:pPr>
      <w:r>
        <w:rPr/>
      </w:r>
    </w:p>
    <w:p>
      <w:pPr>
        <w:pStyle w:val="Normal"/>
        <w:tabs>
          <w:tab w:val="clear" w:pos="720"/>
          <w:tab w:val="left" w:pos="5529" w:leader="none"/>
        </w:tabs>
        <w:spacing w:lineRule="auto" w:line="360" w:before="0" w:after="200"/>
        <w:ind w:left="57" w:right="227" w:hanging="0"/>
        <w:jc w:val="both"/>
        <w:rPr>
          <w:rFonts w:ascii="Calibri" w:hAnsi="Calibri" w:eastAsia="Calibri" w:cs="Calibri" w:asciiTheme="minorHAnsi" w:cstheme="minorHAnsi" w:hAnsiTheme="minorHAnsi"/>
          <w:sz w:val="20"/>
          <w:szCs w:val="20"/>
        </w:rPr>
      </w:pPr>
      <w:r>
        <w:rPr>
          <w:rFonts w:eastAsia="Calibri" w:cs="Calibri" w:ascii="Calibri" w:hAnsi="Calibri" w:asciiTheme="minorHAnsi" w:cstheme="minorHAnsi" w:hAnsiTheme="minorHAnsi"/>
          <w:color w:val="221F1F"/>
          <w:sz w:val="20"/>
          <w:szCs w:val="20"/>
          <w:highlight w:val="white"/>
        </w:rPr>
        <w:t>I suoi dati sono importanti ed intendiamo tutelarli con la massima cura e nel rispetto del Regolamento UE n. 2016/679 (di seguito “GDPR”). Pertanto, Le forniamo le informazioni che seguono e che Le consentiranno di conoscere il modo in cui trattiamo i Suoi dati. Per questo La invitiamo a leggere attentamente e a non esitare nel chiedere informazioni a noi o al nostro responsabile della protezione dei dati ai recapiti che abbiamo indicato.</w:t>
      </w:r>
    </w:p>
    <w:tbl>
      <w:tblPr>
        <w:tblW w:w="10089" w:type="dxa"/>
        <w:jc w:val="left"/>
        <w:tblInd w:w="37" w:type="dxa"/>
        <w:tblLayout w:type="fixed"/>
        <w:tblCellMar>
          <w:top w:w="0" w:type="dxa"/>
          <w:left w:w="108" w:type="dxa"/>
          <w:bottom w:w="0" w:type="dxa"/>
          <w:right w:w="108" w:type="dxa"/>
        </w:tblCellMar>
        <w:tblLook w:firstRow="0" w:noVBand="1" w:lastRow="0" w:firstColumn="0" w:lastColumn="0" w:noHBand="0" w:val="0400"/>
      </w:tblPr>
      <w:tblGrid>
        <w:gridCol w:w="2693"/>
        <w:gridCol w:w="2598"/>
        <w:gridCol w:w="4797"/>
      </w:tblGrid>
      <w:tr>
        <w:trPr>
          <w:trHeight w:val="348" w:hRule="atLeast"/>
        </w:trPr>
        <w:tc>
          <w:tcPr>
            <w:tcW w:w="1008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FF"/>
                <w:sz w:val="14"/>
                <w:szCs w:val="14"/>
                <w:highlight w:val="white"/>
                <w:u w:val="single"/>
              </w:rPr>
            </w:pPr>
            <w:r>
              <w:rPr>
                <w:rFonts w:eastAsia="Calibri" w:cs="Calibri" w:ascii="Calibri" w:hAnsi="Calibri" w:asciiTheme="minorHAnsi" w:cstheme="minorHAnsi" w:hAnsiTheme="minorHAnsi"/>
                <w:b/>
                <w:color w:val="000000"/>
                <w:sz w:val="14"/>
                <w:szCs w:val="14"/>
              </w:rPr>
              <w:t xml:space="preserve">Titolare del trattamento e dati di contatto per l’esercizio dei diritti: </w:t>
            </w:r>
            <w:r>
              <w:rPr>
                <w:rFonts w:eastAsia="Calibri" w:cs="Calibri" w:ascii="Calibri" w:hAnsi="Calibri" w:asciiTheme="minorHAnsi" w:cstheme="minorHAnsi" w:hAnsiTheme="minorHAnsi"/>
                <w:color w:val="000000"/>
                <w:sz w:val="14"/>
                <w:szCs w:val="14"/>
                <w:highlight w:val="white"/>
              </w:rPr>
              <w:t>Comune di Bari per mezzo del Direttore Ripartizione Programmazione, Innovazione e Comunicazione – Corso Vittorio Emanuele II, 84 - 70122 - Bari - Tel. 080/5772221 – pec:</w:t>
            </w:r>
            <w:r>
              <w:rPr>
                <w:rFonts w:eastAsia="Calibri" w:cs="Calibri" w:ascii="Calibri" w:hAnsi="Calibri" w:asciiTheme="minorHAnsi" w:cstheme="minorHAnsi" w:hAnsiTheme="minorHAnsi"/>
                <w:color w:val="0000FF"/>
                <w:sz w:val="14"/>
                <w:szCs w:val="14"/>
                <w:highlight w:val="white"/>
                <w:u w:val="single"/>
              </w:rPr>
              <w:t xml:space="preserve"> politichedellavoro.comunebari@pec.rupar.puglia.it</w:t>
            </w:r>
          </w:p>
        </w:tc>
      </w:tr>
      <w:tr>
        <w:trPr>
          <w:trHeight w:val="348" w:hRule="atLeast"/>
        </w:trPr>
        <w:tc>
          <w:tcPr>
            <w:tcW w:w="10088" w:type="dxa"/>
            <w:gridSpan w:val="3"/>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b/>
                <w:color w:val="000000"/>
                <w:sz w:val="14"/>
                <w:szCs w:val="14"/>
              </w:rPr>
              <w:t xml:space="preserve">Responsabile per la Protezione dei Dati Personali: </w:t>
            </w:r>
            <w:r>
              <w:rPr>
                <w:rFonts w:eastAsia="Calibri" w:cs="Calibri" w:ascii="Calibri" w:hAnsi="Calibri" w:asciiTheme="minorHAnsi" w:cstheme="minorHAnsi" w:hAnsiTheme="minorHAnsi"/>
                <w:color w:val="000000"/>
                <w:sz w:val="14"/>
                <w:szCs w:val="14"/>
                <w:highlight w:val="white"/>
              </w:rPr>
              <w:t xml:space="preserve">Avv. Ilaria Rizzo – C.so Vittorio Emanuele 84 – Bari – Tel. 0805772251 – 0805772245 – email: </w:t>
            </w:r>
            <w:hyperlink r:id="rId7">
              <w:r>
                <w:rPr>
                  <w:rFonts w:eastAsia="Calibri" w:cs="Calibri" w:ascii="Calibri" w:hAnsi="Calibri" w:asciiTheme="minorHAnsi" w:cstheme="minorHAnsi" w:hAnsiTheme="minorHAnsi"/>
                  <w:color w:val="0000FF"/>
                  <w:sz w:val="14"/>
                  <w:szCs w:val="14"/>
                  <w:highlight w:val="white"/>
                  <w:u w:val="single"/>
                </w:rPr>
                <w:t>privacy@comune.bari.it</w:t>
              </w:r>
            </w:hyperlink>
            <w:r>
              <w:rPr>
                <w:rFonts w:eastAsia="Calibri" w:cs="Calibri" w:ascii="Calibri" w:hAnsi="Calibri" w:asciiTheme="minorHAnsi" w:cstheme="minorHAnsi" w:hAnsiTheme="minorHAnsi"/>
                <w:color w:val="000000"/>
                <w:sz w:val="14"/>
                <w:szCs w:val="14"/>
                <w:highlight w:val="white"/>
              </w:rPr>
              <w:t xml:space="preserve"> – PEC:</w:t>
            </w:r>
            <w:r>
              <w:rPr>
                <w:rFonts w:eastAsia="Calibri" w:cs="Calibri" w:ascii="Calibri" w:hAnsi="Calibri" w:asciiTheme="minorHAnsi" w:cstheme="minorHAnsi" w:hAnsiTheme="minorHAnsi"/>
                <w:color w:val="000000"/>
                <w:sz w:val="14"/>
                <w:szCs w:val="14"/>
              </w:rPr>
              <w:t xml:space="preserve"> </w:t>
            </w:r>
            <w:hyperlink r:id="rId8">
              <w:r>
                <w:rPr>
                  <w:rFonts w:eastAsia="Calibri" w:cs="Calibri" w:ascii="Calibri" w:hAnsi="Calibri" w:asciiTheme="minorHAnsi" w:cstheme="minorHAnsi" w:hAnsiTheme="minorHAnsi"/>
                  <w:color w:val="0000FF"/>
                  <w:sz w:val="14"/>
                  <w:szCs w:val="14"/>
                  <w:highlight w:val="white"/>
                  <w:u w:val="single"/>
                </w:rPr>
                <w:t>privacy.comunebari@pec.rupar.puglia.it</w:t>
              </w:r>
            </w:hyperlink>
          </w:p>
        </w:tc>
      </w:tr>
      <w:tr>
        <w:trPr>
          <w:trHeight w:val="358"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b/>
                <w:color w:val="000000"/>
                <w:sz w:val="14"/>
                <w:szCs w:val="14"/>
              </w:rPr>
              <w:t>Finalità del trattamento</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widowControl w:val="false"/>
              <w:numPr>
                <w:ilvl w:val="0"/>
                <w:numId w:val="3"/>
              </w:numPr>
              <w:spacing w:lineRule="auto" w:line="360"/>
              <w:rPr>
                <w:rFonts w:ascii="Calibri" w:hAnsi="Calibri" w:eastAsia="Calibri" w:cs="Calibri" w:asciiTheme="minorHAnsi" w:cstheme="minorHAnsi" w:hAnsiTheme="minorHAnsi"/>
                <w:color w:val="000000"/>
                <w:sz w:val="14"/>
                <w:szCs w:val="14"/>
                <w:highlight w:val="white"/>
              </w:rPr>
            </w:pPr>
            <w:r>
              <w:rPr>
                <w:rFonts w:eastAsia="Calibri" w:cs="Calibri" w:ascii="Calibri" w:hAnsi="Calibri" w:asciiTheme="minorHAnsi" w:cstheme="minorHAnsi" w:hAnsiTheme="minorHAnsi"/>
                <w:color w:val="000000"/>
                <w:sz w:val="14"/>
                <w:szCs w:val="14"/>
                <w:highlight w:val="white"/>
              </w:rPr>
              <w:t>Svolgimento dell’attività istruttoria finalizzata all’erogazione dei servizi di informazione, accompagnamento, formazione e networking</w:t>
            </w:r>
            <w:r>
              <w:rPr>
                <w:rFonts w:eastAsia="Calibri" w:cs="Calibri" w:ascii="Calibri" w:hAnsi="Calibri" w:asciiTheme="minorHAnsi" w:cstheme="minorHAnsi" w:hAnsiTheme="minorHAnsi"/>
                <w:sz w:val="14"/>
                <w:szCs w:val="14"/>
                <w:highlight w:val="white"/>
              </w:rPr>
              <w:t>;</w:t>
            </w:r>
          </w:p>
          <w:p>
            <w:pPr>
              <w:pStyle w:val="Normal"/>
              <w:widowControl w:val="false"/>
              <w:numPr>
                <w:ilvl w:val="0"/>
                <w:numId w:val="3"/>
              </w:numPr>
              <w:spacing w:lineRule="auto" w:line="360"/>
              <w:rPr>
                <w:rFonts w:ascii="Calibri" w:hAnsi="Calibri" w:eastAsia="Calibri" w:cs="Calibri" w:asciiTheme="minorHAnsi" w:cstheme="minorHAnsi" w:hAnsiTheme="minorHAnsi"/>
                <w:color w:val="000000"/>
                <w:sz w:val="14"/>
                <w:szCs w:val="14"/>
                <w:highlight w:val="white"/>
              </w:rPr>
            </w:pPr>
            <w:r>
              <w:rPr>
                <w:rFonts w:eastAsia="Calibri" w:cs="Calibri" w:ascii="Calibri" w:hAnsi="Calibri" w:asciiTheme="minorHAnsi" w:cstheme="minorHAnsi" w:hAnsiTheme="minorHAnsi"/>
                <w:color w:val="000000"/>
                <w:sz w:val="14"/>
                <w:szCs w:val="14"/>
                <w:highlight w:val="white"/>
              </w:rPr>
              <w:t>Valutazione e verifica delle istanze di ammissione ai finanziamenti delle attività commerciali candidate ai fini della stipula della convenzione</w:t>
            </w:r>
            <w:r>
              <w:rPr>
                <w:rFonts w:eastAsia="Calibri" w:cs="Calibri" w:ascii="Calibri" w:hAnsi="Calibri" w:asciiTheme="minorHAnsi" w:cstheme="minorHAnsi" w:hAnsiTheme="minorHAnsi"/>
                <w:sz w:val="14"/>
                <w:szCs w:val="14"/>
                <w:highlight w:val="white"/>
              </w:rPr>
              <w:t>;</w:t>
            </w:r>
          </w:p>
          <w:p>
            <w:pPr>
              <w:pStyle w:val="Normal"/>
              <w:widowControl w:val="false"/>
              <w:numPr>
                <w:ilvl w:val="0"/>
                <w:numId w:val="3"/>
              </w:numPr>
              <w:spacing w:lineRule="auto" w:line="360" w:before="0" w:after="200"/>
              <w:rPr>
                <w:rFonts w:ascii="Calibri" w:hAnsi="Calibri" w:eastAsia="Calibri" w:cs="Calibri" w:asciiTheme="minorHAnsi" w:cstheme="minorHAnsi" w:hAnsiTheme="minorHAnsi"/>
                <w:color w:val="000000"/>
                <w:sz w:val="14"/>
                <w:szCs w:val="14"/>
                <w:highlight w:val="white"/>
              </w:rPr>
            </w:pPr>
            <w:r>
              <w:rPr>
                <w:rFonts w:eastAsia="Calibri" w:cs="Calibri" w:ascii="Calibri" w:hAnsi="Calibri" w:asciiTheme="minorHAnsi" w:cstheme="minorHAnsi" w:hAnsiTheme="minorHAnsi"/>
                <w:color w:val="000000"/>
                <w:sz w:val="14"/>
                <w:szCs w:val="14"/>
              </w:rPr>
              <w:t xml:space="preserve">Effettuazione delle </w:t>
            </w:r>
            <w:r>
              <w:rPr>
                <w:rFonts w:eastAsia="Calibri" w:cs="Calibri" w:ascii="Calibri" w:hAnsi="Calibri" w:asciiTheme="minorHAnsi" w:cstheme="minorHAnsi" w:hAnsiTheme="minorHAnsi"/>
                <w:color w:val="221F1F"/>
                <w:sz w:val="14"/>
                <w:szCs w:val="14"/>
              </w:rPr>
              <w:t>comunicazioni urgenti mediante forme spedite e semplificate</w:t>
            </w:r>
            <w:r>
              <w:rPr>
                <w:rFonts w:eastAsia="Calibri" w:cs="Calibri" w:ascii="Calibri" w:hAnsi="Calibri" w:asciiTheme="minorHAnsi" w:cstheme="minorHAnsi" w:hAnsiTheme="minorHAnsi"/>
                <w:color w:val="000000"/>
                <w:sz w:val="14"/>
                <w:szCs w:val="14"/>
              </w:rPr>
              <w:t>.</w:t>
            </w:r>
          </w:p>
        </w:tc>
      </w:tr>
      <w:tr>
        <w:trPr>
          <w:trHeight w:val="1697"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b/>
                <w:color w:val="000000"/>
                <w:sz w:val="14"/>
                <w:szCs w:val="14"/>
              </w:rPr>
              <w:t>Base giuridica del trattamento</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highlight w:val="white"/>
              </w:rPr>
            </w:pPr>
            <w:r>
              <w:rPr>
                <w:rFonts w:eastAsia="Calibri" w:cs="Calibri" w:ascii="Calibri" w:hAnsi="Calibri" w:asciiTheme="minorHAnsi" w:cstheme="minorHAnsi" w:hAnsiTheme="minorHAnsi"/>
                <w:b/>
                <w:color w:val="000000"/>
                <w:sz w:val="14"/>
                <w:szCs w:val="14"/>
                <w:highlight w:val="white"/>
              </w:rPr>
              <w:t>Per i dati comuni</w:t>
            </w:r>
            <w:r>
              <w:rPr>
                <w:rFonts w:eastAsia="Calibri" w:cs="Calibri" w:ascii="Calibri" w:hAnsi="Calibri" w:asciiTheme="minorHAnsi" w:cstheme="minorHAnsi" w:hAnsiTheme="minorHAnsi"/>
                <w:color w:val="000000"/>
                <w:sz w:val="14"/>
                <w:szCs w:val="14"/>
                <w:highlight w:val="white"/>
              </w:rPr>
              <w:t>:</w:t>
            </w:r>
            <w:r>
              <w:rPr>
                <w:rFonts w:eastAsia="Calibri" w:cs="Calibri" w:ascii="Calibri" w:hAnsi="Calibri" w:asciiTheme="minorHAnsi" w:cstheme="minorHAnsi" w:hAnsiTheme="minorHAnsi"/>
                <w:b/>
                <w:color w:val="000000"/>
                <w:sz w:val="14"/>
                <w:szCs w:val="14"/>
                <w:highlight w:val="white"/>
              </w:rPr>
              <w:t xml:space="preserve"> </w:t>
            </w:r>
            <w:r>
              <w:rPr>
                <w:rFonts w:eastAsia="Calibri" w:cs="Calibri" w:ascii="Calibri" w:hAnsi="Calibri" w:asciiTheme="minorHAnsi" w:cstheme="minorHAnsi" w:hAnsiTheme="minorHAnsi"/>
                <w:color w:val="000000"/>
                <w:sz w:val="14"/>
                <w:szCs w:val="14"/>
                <w:highlight w:val="white"/>
              </w:rPr>
              <w:t>art. 6, par. 1, lett. b) GDPR – il trattamento è necessario all'esecuzione di un contratto di cui l'interessato è parte o all'esecuzione di misure precontrattuali adottate su richiesta dello stesso.</w:t>
            </w:r>
          </w:p>
          <w:p>
            <w:pPr>
              <w:pStyle w:val="Normal"/>
              <w:widowControl w:val="false"/>
              <w:spacing w:lineRule="auto" w:line="360" w:before="0" w:after="200"/>
              <w:rPr>
                <w:rFonts w:ascii="Calibri" w:hAnsi="Calibri" w:eastAsia="Calibri" w:cs="Calibri" w:asciiTheme="minorHAnsi" w:cstheme="minorHAnsi" w:hAnsiTheme="minorHAnsi"/>
                <w:color w:val="221F1F"/>
                <w:sz w:val="14"/>
                <w:szCs w:val="14"/>
              </w:rPr>
            </w:pPr>
            <w:r>
              <w:rPr>
                <w:rFonts w:eastAsia="Calibri" w:cs="Calibri" w:ascii="Calibri" w:hAnsi="Calibri" w:asciiTheme="minorHAnsi" w:cstheme="minorHAnsi" w:hAnsiTheme="minorHAnsi"/>
                <w:color w:val="221F1F"/>
                <w:sz w:val="14"/>
                <w:szCs w:val="14"/>
              </w:rPr>
              <w:t>Il mancato conferimento dei dati mediante la compilazione e l’invio dell’allegato 3 non consente di poter accedere alla procedura di ammissione (finalità di cui ai pt. 1 e 2).</w:t>
            </w:r>
          </w:p>
          <w:p>
            <w:pPr>
              <w:pStyle w:val="Normal"/>
              <w:widowControl w:val="false"/>
              <w:spacing w:lineRule="auto" w:line="360" w:before="0" w:after="200"/>
              <w:rPr>
                <w:rFonts w:ascii="Calibri" w:hAnsi="Calibri" w:eastAsia="Calibri" w:cs="Calibri" w:asciiTheme="minorHAnsi" w:cstheme="minorHAnsi" w:hAnsiTheme="minorHAnsi"/>
                <w:color w:val="221F1F"/>
                <w:sz w:val="14"/>
                <w:szCs w:val="14"/>
              </w:rPr>
            </w:pPr>
            <w:r>
              <w:rPr>
                <w:rFonts w:eastAsia="Calibri" w:cs="Calibri" w:ascii="Calibri" w:hAnsi="Calibri" w:asciiTheme="minorHAnsi" w:cstheme="minorHAnsi" w:hAnsiTheme="minorHAnsi"/>
                <w:b/>
                <w:color w:val="221F1F"/>
                <w:sz w:val="14"/>
                <w:szCs w:val="14"/>
              </w:rPr>
              <w:t>Per i dati di contatto</w:t>
            </w:r>
            <w:r>
              <w:rPr>
                <w:rFonts w:eastAsia="Calibri" w:cs="Calibri" w:ascii="Calibri" w:hAnsi="Calibri" w:asciiTheme="minorHAnsi" w:cstheme="minorHAnsi" w:hAnsiTheme="minorHAnsi"/>
                <w:color w:val="221F1F"/>
                <w:sz w:val="14"/>
                <w:szCs w:val="14"/>
              </w:rPr>
              <w:t xml:space="preserve"> (numero di telefono e indirizzo di posta elettronica ordinaria): art. 6, par. 2, lett. a) GDPR </w:t>
            </w:r>
            <w:r>
              <w:rPr>
                <w:rFonts w:eastAsia="Calibri" w:cs="Calibri" w:ascii="Calibri" w:hAnsi="Calibri" w:asciiTheme="minorHAnsi" w:cstheme="minorHAnsi" w:hAnsiTheme="minorHAnsi"/>
                <w:color w:val="000000"/>
                <w:sz w:val="14"/>
                <w:szCs w:val="14"/>
                <w:highlight w:val="white"/>
              </w:rPr>
              <w:t>– l'interessato ha espresso il consenso al trattamento dei propri dati personali per le specifiche finalità</w:t>
            </w:r>
            <w:r>
              <w:rPr>
                <w:rFonts w:eastAsia="Calibri" w:cs="Calibri" w:ascii="Calibri" w:hAnsi="Calibri" w:asciiTheme="minorHAnsi" w:cstheme="minorHAnsi" w:hAnsiTheme="minorHAnsi"/>
                <w:color w:val="000000"/>
                <w:sz w:val="14"/>
                <w:szCs w:val="14"/>
              </w:rPr>
              <w:t xml:space="preserve"> indicate.</w:t>
            </w:r>
          </w:p>
          <w:p>
            <w:pPr>
              <w:pStyle w:val="Normal"/>
              <w:widowControl w:val="false"/>
              <w:spacing w:lineRule="auto" w:line="360" w:before="0" w:after="200"/>
              <w:rPr>
                <w:rFonts w:ascii="Calibri" w:hAnsi="Calibri" w:eastAsia="Calibri" w:cs="Calibri" w:asciiTheme="minorHAnsi" w:cstheme="minorHAnsi" w:hAnsiTheme="minorHAnsi"/>
                <w:i/>
                <w:i/>
                <w:color w:val="221F1F"/>
                <w:sz w:val="14"/>
                <w:szCs w:val="14"/>
              </w:rPr>
            </w:pPr>
            <w:r>
              <w:rPr>
                <w:rFonts w:eastAsia="Calibri" w:cs="Calibri" w:ascii="Calibri" w:hAnsi="Calibri" w:asciiTheme="minorHAnsi" w:cstheme="minorHAnsi" w:hAnsiTheme="minorHAnsi"/>
                <w:color w:val="221F1F"/>
                <w:sz w:val="14"/>
                <w:szCs w:val="14"/>
              </w:rPr>
              <w:t>Il mancato conferimento del consenso non impedisce l’accesso alla procedura di ammissione ma preclude al Comune di Bari la possibilità di procedere alle comunicazioni urgenti con forme spedite e semplificate (finalità di cui al pt. 3)</w:t>
            </w:r>
          </w:p>
        </w:tc>
      </w:tr>
      <w:tr>
        <w:trPr>
          <w:trHeight w:val="658"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b/>
                <w:b/>
                <w:color w:val="000000"/>
                <w:sz w:val="14"/>
                <w:szCs w:val="14"/>
              </w:rPr>
            </w:pPr>
            <w:r>
              <w:rPr>
                <w:rFonts w:eastAsia="Calibri" w:cs="Calibri" w:ascii="Calibri" w:hAnsi="Calibri" w:asciiTheme="minorHAnsi" w:cstheme="minorHAnsi" w:hAnsiTheme="minorHAnsi"/>
                <w:b/>
                <w:color w:val="000000"/>
                <w:sz w:val="14"/>
                <w:szCs w:val="14"/>
              </w:rPr>
              <w:t>Dati personali trattati</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highlight w:val="white"/>
              </w:rPr>
              <w:t xml:space="preserve">Nome, cognome, data di nascita e codice fiscale del legale </w:t>
            </w:r>
            <w:r>
              <w:rPr>
                <w:rFonts w:eastAsia="Calibri" w:cs="Calibri" w:ascii="Calibri" w:hAnsi="Calibri" w:asciiTheme="minorHAnsi" w:cstheme="minorHAnsi" w:hAnsiTheme="minorHAnsi"/>
                <w:sz w:val="14"/>
                <w:szCs w:val="14"/>
                <w:highlight w:val="white"/>
              </w:rPr>
              <w:t>rappresentante</w:t>
            </w:r>
            <w:r>
              <w:rPr>
                <w:rFonts w:eastAsia="Calibri" w:cs="Calibri" w:ascii="Calibri" w:hAnsi="Calibri" w:asciiTheme="minorHAnsi" w:cstheme="minorHAnsi" w:hAnsiTheme="minorHAnsi"/>
                <w:color w:val="000000"/>
                <w:sz w:val="14"/>
                <w:szCs w:val="14"/>
                <w:highlight w:val="white"/>
              </w:rPr>
              <w:t xml:space="preserve"> della ditta, Partita Iva, numero di iscrizione alla </w:t>
            </w:r>
            <w:r>
              <w:rPr>
                <w:rFonts w:eastAsia="Calibri" w:cs="Calibri" w:ascii="Calibri" w:hAnsi="Calibri" w:asciiTheme="minorHAnsi" w:cstheme="minorHAnsi" w:hAnsiTheme="minorHAnsi"/>
                <w:sz w:val="14"/>
                <w:szCs w:val="14"/>
                <w:highlight w:val="white"/>
              </w:rPr>
              <w:t>CCIAA</w:t>
            </w:r>
            <w:r>
              <w:rPr>
                <w:rFonts w:eastAsia="Calibri" w:cs="Calibri" w:ascii="Calibri" w:hAnsi="Calibri" w:asciiTheme="minorHAnsi" w:cstheme="minorHAnsi" w:hAnsiTheme="minorHAnsi"/>
                <w:color w:val="000000"/>
                <w:sz w:val="14"/>
                <w:szCs w:val="14"/>
                <w:highlight w:val="white"/>
              </w:rPr>
              <w:t xml:space="preserve"> competente per territorio, numero di telefono, indirizzo di posta elettronica ordinaria/certificata</w:t>
            </w:r>
            <w:r>
              <w:rPr>
                <w:rFonts w:eastAsia="Calibri" w:cs="Calibri" w:ascii="Calibri" w:hAnsi="Calibri" w:asciiTheme="minorHAnsi" w:cstheme="minorHAnsi" w:hAnsiTheme="minorHAnsi"/>
                <w:color w:val="000000"/>
                <w:sz w:val="14"/>
                <w:szCs w:val="14"/>
              </w:rPr>
              <w:t>.</w:t>
            </w:r>
          </w:p>
        </w:tc>
      </w:tr>
      <w:tr>
        <w:trPr>
          <w:trHeight w:val="711"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highlight w:val="white"/>
              </w:rPr>
            </w:pPr>
            <w:r>
              <w:rPr>
                <w:rFonts w:eastAsia="Calibri" w:cs="Calibri" w:ascii="Calibri" w:hAnsi="Calibri" w:asciiTheme="minorHAnsi" w:cstheme="minorHAnsi" w:hAnsiTheme="minorHAnsi"/>
                <w:b/>
                <w:color w:val="000000"/>
                <w:sz w:val="14"/>
                <w:szCs w:val="14"/>
              </w:rPr>
              <w:t>Modalità del trattamento e natura del conferimento</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highlight w:val="white"/>
              </w:rPr>
              <w:t>I dati sono forniti direttamente dall'interessato. Il trattamento sarà svolto in forma automatizzata e/o manuale per le finalità sopra esplicitate, nel rispetto di quanto previsto dall’art. 32 del REG (UE) 2016/679 e in ottemperanza a quanto previsto dagli art. 29 REG (UE) 2016/679.</w:t>
            </w:r>
          </w:p>
        </w:tc>
      </w:tr>
      <w:tr>
        <w:trPr>
          <w:trHeight w:val="184"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b/>
                <w:b/>
                <w:color w:val="000000"/>
                <w:sz w:val="14"/>
                <w:szCs w:val="14"/>
              </w:rPr>
            </w:pPr>
            <w:r>
              <w:rPr>
                <w:rFonts w:eastAsia="Calibri" w:cs="Calibri" w:ascii="Calibri" w:hAnsi="Calibri" w:asciiTheme="minorHAnsi" w:cstheme="minorHAnsi" w:hAnsiTheme="minorHAnsi"/>
                <w:b/>
                <w:color w:val="000000"/>
                <w:sz w:val="14"/>
                <w:szCs w:val="14"/>
              </w:rPr>
              <w:t>Ambito di comunicazione e diffusione</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È prevista la pubblicazione sul sito web comunale delle determinazioni dirigenziali di approvazione delle attività commerciali ammesse al finanziamento, oltre che la pubblicazione dei dati previsti dalla normativa in tema di trasparenza amministrativa.</w:t>
            </w:r>
          </w:p>
          <w:p>
            <w:pPr>
              <w:pStyle w:val="Normal"/>
              <w:widowControl w:val="false"/>
              <w:spacing w:lineRule="auto" w:line="360" w:before="0" w:after="200"/>
              <w:rPr>
                <w:rFonts w:ascii="Calibri" w:hAnsi="Calibri" w:eastAsia="Calibri" w:cs="Calibri" w:asciiTheme="minorHAnsi" w:cstheme="minorHAnsi" w:hAnsiTheme="minorHAnsi"/>
                <w:color w:val="000000"/>
                <w:sz w:val="14"/>
                <w:szCs w:val="14"/>
                <w:highlight w:val="white"/>
              </w:rPr>
            </w:pPr>
            <w:r>
              <w:rPr>
                <w:rFonts w:eastAsia="Calibri" w:cs="Calibri" w:ascii="Calibri" w:hAnsi="Calibri" w:asciiTheme="minorHAnsi" w:cstheme="minorHAnsi" w:hAnsiTheme="minorHAnsi"/>
                <w:color w:val="000000"/>
                <w:sz w:val="14"/>
                <w:szCs w:val="14"/>
                <w:highlight w:val="white"/>
              </w:rPr>
              <w:t>I dati potranno essere comunicati agli enti preposti alla verifica delle dichiarazioni rese dal beneficiario proponente ai sensi del D.P.R. n. 445/2000 e a ogni soggetto che abbia interesse ai sensi della Legge n. 241/90 e s.m.i.</w:t>
            </w:r>
          </w:p>
        </w:tc>
      </w:tr>
      <w:tr>
        <w:trPr>
          <w:trHeight w:val="348"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b/>
                <w:b/>
                <w:color w:val="000000"/>
                <w:sz w:val="14"/>
                <w:szCs w:val="14"/>
              </w:rPr>
            </w:pPr>
            <w:r>
              <w:rPr>
                <w:rFonts w:eastAsia="Calibri" w:cs="Calibri" w:ascii="Calibri" w:hAnsi="Calibri" w:asciiTheme="minorHAnsi" w:cstheme="minorHAnsi" w:hAnsiTheme="minorHAnsi"/>
                <w:b/>
                <w:color w:val="000000"/>
                <w:sz w:val="14"/>
                <w:szCs w:val="14"/>
              </w:rPr>
              <w:t>Trasferimento dei dati personali</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highlight w:val="white"/>
              </w:rPr>
              <w:t>I Suoi dati non saranno trasferiti né in Stati membri dell’Unione Europea né in Paesi terzi non appartenenti all’Unione Europea.</w:t>
            </w:r>
          </w:p>
        </w:tc>
      </w:tr>
      <w:tr>
        <w:trPr>
          <w:trHeight w:val="842"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b/>
                <w:color w:val="000000"/>
                <w:sz w:val="14"/>
                <w:szCs w:val="14"/>
              </w:rPr>
              <w:t>Periodo di conservazione dei dati</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highlight w:val="white"/>
              </w:rPr>
              <w:t xml:space="preserve">I dati verranno conservati non oltre </w:t>
            </w:r>
            <w:r>
              <w:rPr>
                <w:rFonts w:eastAsia="Calibri" w:cs="Calibri" w:ascii="Calibri" w:hAnsi="Calibri" w:asciiTheme="minorHAnsi" w:cstheme="minorHAnsi" w:hAnsiTheme="minorHAnsi"/>
                <w:color w:val="000000"/>
                <w:sz w:val="14"/>
                <w:szCs w:val="14"/>
              </w:rPr>
              <w:t xml:space="preserve">6 </w:t>
            </w:r>
            <w:r>
              <w:rPr>
                <w:rFonts w:eastAsia="Calibri" w:cs="Calibri" w:ascii="Calibri" w:hAnsi="Calibri" w:asciiTheme="minorHAnsi" w:cstheme="minorHAnsi" w:hAnsiTheme="minorHAnsi"/>
                <w:color w:val="000000"/>
                <w:sz w:val="14"/>
                <w:szCs w:val="14"/>
                <w:highlight w:val="white"/>
              </w:rPr>
              <w:t>mesi dalla conclusione del procedimento di cui al presente Avviso e comunque per l’esecuzione dei compiti di interesse pubblico o connessi all'esercizio di pubblici poteri di cui è investito il Titolare, nonché per l’ulteriore periodo eventualmente necessario per adempiere a specifici obblighi di legge o consentire eventuali ricors</w:t>
            </w:r>
            <w:r>
              <w:rPr>
                <w:rFonts w:eastAsia="Calibri" w:cs="Calibri" w:ascii="Calibri" w:hAnsi="Calibri" w:asciiTheme="minorHAnsi" w:cstheme="minorHAnsi" w:hAnsiTheme="minorHAnsi"/>
                <w:color w:val="000000"/>
                <w:sz w:val="14"/>
                <w:szCs w:val="14"/>
              </w:rPr>
              <w:t>i.</w:t>
            </w:r>
          </w:p>
        </w:tc>
      </w:tr>
      <w:tr>
        <w:trPr>
          <w:trHeight w:val="842" w:hRule="atLeast"/>
        </w:trPr>
        <w:tc>
          <w:tcPr>
            <w:tcW w:w="2693" w:type="dxa"/>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b/>
                <w:b/>
                <w:color w:val="000000"/>
                <w:sz w:val="14"/>
                <w:szCs w:val="14"/>
              </w:rPr>
            </w:pPr>
            <w:r>
              <w:rPr>
                <w:rFonts w:eastAsia="Calibri" w:cs="Calibri" w:ascii="Calibri" w:hAnsi="Calibri" w:asciiTheme="minorHAnsi" w:cstheme="minorHAnsi" w:hAnsiTheme="minorHAnsi"/>
                <w:b/>
                <w:sz w:val="14"/>
                <w:szCs w:val="14"/>
              </w:rPr>
              <w:t>Profilazione dell'interessato</w:t>
            </w:r>
          </w:p>
        </w:tc>
        <w:tc>
          <w:tcPr>
            <w:tcW w:w="7395" w:type="dxa"/>
            <w:gridSpan w:val="2"/>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360" w:before="0" w:after="200"/>
              <w:rPr>
                <w:rFonts w:ascii="Calibri" w:hAnsi="Calibri" w:eastAsia="Calibri" w:cs="Calibri" w:asciiTheme="minorHAnsi" w:cstheme="minorHAnsi" w:hAnsiTheme="minorHAnsi"/>
                <w:color w:val="000000"/>
                <w:sz w:val="14"/>
                <w:szCs w:val="14"/>
                <w:highlight w:val="white"/>
              </w:rPr>
            </w:pPr>
            <w:r>
              <w:rPr>
                <w:rFonts w:eastAsia="Calibri" w:cs="Calibri" w:ascii="Calibri" w:hAnsi="Calibri" w:asciiTheme="minorHAnsi" w:cstheme="minorHAnsi" w:hAnsiTheme="minorHAnsi"/>
                <w:sz w:val="14"/>
                <w:szCs w:val="14"/>
              </w:rPr>
              <w:t>Il trattamento non prevede la profilazione dell’interessato né alcuna altra attività volta a prevedere i comportamenti futuri.</w:t>
            </w:r>
          </w:p>
        </w:tc>
      </w:tr>
      <w:tr>
        <w:trPr>
          <w:trHeight w:val="2374" w:hRule="atLeast"/>
        </w:trPr>
        <w:tc>
          <w:tcPr>
            <w:tcW w:w="5291" w:type="dxa"/>
            <w:gridSpan w:val="2"/>
            <w:tcBorders>
              <w:left w:val="single" w:sz="4" w:space="0" w:color="000000"/>
              <w:bottom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b/>
                <w:b/>
                <w:color w:val="000000"/>
                <w:sz w:val="14"/>
                <w:szCs w:val="14"/>
              </w:rPr>
            </w:pPr>
            <w:r>
              <w:rPr>
                <w:rFonts w:eastAsia="Calibri" w:cs="Calibri" w:ascii="Calibri" w:hAnsi="Calibri" w:asciiTheme="minorHAnsi" w:cstheme="minorHAnsi" w:hAnsiTheme="minorHAnsi"/>
                <w:b/>
                <w:color w:val="000000"/>
                <w:sz w:val="14"/>
                <w:szCs w:val="14"/>
              </w:rPr>
              <w:t>Categorie particolari di dati personali</w:t>
            </w:r>
          </w:p>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Ai sensi degli articoli 26 e 27 del D.Lgs. 196/2003 e degli articoli 9 e 10 del Regolamento UE n. 2016/679, Lei potrebbe conferire, al titolare del trattamento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Suo libero ed esplicito consenso, manifestato in forma scritta in calce alla presente informativa.</w:t>
            </w:r>
          </w:p>
          <w:p>
            <w:pPr>
              <w:pStyle w:val="Normal"/>
              <w:widowControl w:val="false"/>
              <w:spacing w:lineRule="auto" w:line="360" w:before="0" w:after="200"/>
              <w:rPr>
                <w:rFonts w:ascii="Calibri" w:hAnsi="Calibri" w:eastAsia="Calibri" w:cs="Calibri" w:asciiTheme="minorHAnsi" w:cstheme="minorHAnsi" w:hAnsiTheme="minorHAnsi"/>
                <w:b/>
                <w:b/>
                <w:color w:val="000000"/>
                <w:sz w:val="14"/>
                <w:szCs w:val="14"/>
              </w:rPr>
            </w:pPr>
            <w:r>
              <w:rPr>
                <w:rFonts w:eastAsia="Calibri" w:cs="Calibri" w:ascii="Calibri" w:hAnsi="Calibri" w:asciiTheme="minorHAnsi" w:cstheme="minorHAnsi" w:hAnsiTheme="minorHAnsi"/>
                <w:b/>
                <w:color w:val="000000"/>
                <w:sz w:val="14"/>
                <w:szCs w:val="14"/>
              </w:rPr>
              <w:t>Esistenza di un processo decisionale automatizzato</w:t>
            </w:r>
          </w:p>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Il Comune di Bari non adotta alcun processo decisionale automatizzato, compresa la profilazione, di cui all’articolo 22, paragrafi 1 e 4, del Regolamento UE n. 649/2016.</w:t>
            </w:r>
          </w:p>
        </w:tc>
        <w:tc>
          <w:tcPr>
            <w:tcW w:w="479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Calibri" w:hAnsi="Calibri" w:eastAsia="Calibri" w:cs="Calibri" w:asciiTheme="minorHAnsi" w:cstheme="minorHAnsi" w:hAnsiTheme="minorHAnsi"/>
                <w:b/>
                <w:b/>
                <w:color w:val="000000"/>
                <w:sz w:val="14"/>
                <w:szCs w:val="14"/>
              </w:rPr>
            </w:pPr>
            <w:r>
              <w:rPr>
                <w:rFonts w:eastAsia="Calibri" w:cs="Calibri" w:ascii="Calibri" w:hAnsi="Calibri" w:asciiTheme="minorHAnsi" w:cstheme="minorHAnsi" w:hAnsiTheme="minorHAnsi"/>
                <w:b/>
                <w:color w:val="000000"/>
                <w:sz w:val="14"/>
                <w:szCs w:val="14"/>
              </w:rPr>
              <w:t>Diritti dell’interessato</w:t>
            </w:r>
          </w:p>
          <w:p>
            <w:pPr>
              <w:pStyle w:val="Normal"/>
              <w:widowControl w:val="false"/>
              <w:spacing w:lineRule="auto" w:line="360" w:before="0" w:after="200"/>
              <w:rPr>
                <w:rFonts w:ascii="Calibri" w:hAnsi="Calibri" w:eastAsia="Calibri" w:cs="Calibri" w:asciiTheme="minorHAnsi" w:cstheme="minorHAnsi" w:hAnsiTheme="minorHAnsi"/>
                <w:sz w:val="14"/>
                <w:szCs w:val="14"/>
              </w:rPr>
            </w:pPr>
            <w:r>
              <w:rPr>
                <w:rFonts w:eastAsia="Calibri" w:cs="Calibri" w:ascii="Calibri" w:hAnsi="Calibri" w:asciiTheme="minorHAnsi" w:cstheme="minorHAnsi" w:hAnsiTheme="minorHAnsi"/>
                <w:color w:val="000000"/>
                <w:sz w:val="14"/>
                <w:szCs w:val="14"/>
              </w:rPr>
              <w:t>In ogni momento, Lei potrà esercitare, ai sensi dell’art. 7 del D. Lgs. 196/2003 e degli articoli dal 15 al 22 del Reg. UE/679/2016, il diritto di:</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chiedere la conferma dell’esistenza o meno di propri dati personali;</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ottenere le indicazioni circa le finalità del trattamento, le categorie dei dati personali, i destinatari o le categorie di destinatari a cui i dati personali sono stati o saranno comunicati e, quando possibile, il periodo di conservazione;</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ottenere la rettifica e la cancellazione dei dati;</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ottenere la limitazione del trattamento;</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ottenere la portabilità dei dati, ossia riceverli da un titolare del trattamento, in un formato strutturato, di uso comune e leggibile da dispositivo automatico, e trasmetterli ad un altro titolare del trattamento senza impedimenti;</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opporsi al trattamento in qualsiasi momento ed anche nel caso di trattamento per finalità di marketing diretto;</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opporsi ad un processo decisionale automatizzato relativo alle persone ﬁsiche, compresa la profilazione</w:t>
            </w:r>
            <w:r>
              <w:rPr>
                <w:rFonts w:eastAsia="Calibri" w:cs="Calibri" w:ascii="Calibri" w:hAnsi="Calibri" w:asciiTheme="minorHAnsi" w:cstheme="minorHAnsi" w:hAnsiTheme="minorHAnsi"/>
                <w:sz w:val="14"/>
                <w:szCs w:val="14"/>
              </w:rPr>
              <w:t>;</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chiedere al titolare del trattamento l’accesso ai dati personali e la rettifica o la cancellazione degli stessi o la limitazione del trattamento che lo riguardano o di opporsi al loro trattamento, oltre al diritto alla portabilità dei dati;</w:t>
            </w:r>
          </w:p>
          <w:p>
            <w:pPr>
              <w:pStyle w:val="Normal"/>
              <w:widowControl w:val="false"/>
              <w:numPr>
                <w:ilvl w:val="0"/>
                <w:numId w:val="2"/>
              </w:numPr>
              <w:spacing w:lineRule="auto" w:line="36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revocare il consenso in qualsiasi momento senza pregiudicare la liceità del trattamento basata sul consenso prestato prima della revoca;</w:t>
            </w:r>
          </w:p>
          <w:p>
            <w:pPr>
              <w:pStyle w:val="Normal"/>
              <w:widowControl w:val="false"/>
              <w:numPr>
                <w:ilvl w:val="0"/>
                <w:numId w:val="2"/>
              </w:numPr>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proporre reclamo da un’autorità di controllo.</w:t>
            </w:r>
          </w:p>
        </w:tc>
      </w:tr>
      <w:tr>
        <w:trPr>
          <w:trHeight w:val="348" w:hRule="atLeast"/>
        </w:trPr>
        <w:tc>
          <w:tcPr>
            <w:tcW w:w="10088" w:type="dxa"/>
            <w:gridSpan w:val="3"/>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 xml:space="preserve">Esercizio dei diritti: Lei potrà esercitare i Suoi diritti con richiesta scritta inviata al Comune di Bari per mezzo del Responsabile del Trattamento dei dati personali: </w:t>
            </w:r>
            <w:r>
              <w:rPr>
                <w:rFonts w:eastAsia="Calibri" w:cs="Calibri" w:ascii="Calibri" w:hAnsi="Calibri" w:asciiTheme="minorHAnsi" w:cstheme="minorHAnsi" w:hAnsiTheme="minorHAnsi"/>
                <w:color w:val="000000"/>
                <w:sz w:val="14"/>
                <w:szCs w:val="14"/>
                <w:highlight w:val="white"/>
              </w:rPr>
              <w:t xml:space="preserve">Avv. Ilaria Rizzo – C.so Vittorio Emanuele 84 – Bari – Tel. 0805772251 – 0805772245 – email: </w:t>
            </w:r>
            <w:hyperlink r:id="rId9">
              <w:r>
                <w:rPr>
                  <w:rFonts w:eastAsia="Calibri" w:cs="Calibri" w:ascii="Calibri" w:hAnsi="Calibri" w:asciiTheme="minorHAnsi" w:cstheme="minorHAnsi" w:hAnsiTheme="minorHAnsi"/>
                  <w:color w:val="0000FF"/>
                  <w:sz w:val="14"/>
                  <w:szCs w:val="14"/>
                  <w:highlight w:val="white"/>
                  <w:u w:val="single"/>
                </w:rPr>
                <w:t>privacy@comune.bari.it</w:t>
              </w:r>
            </w:hyperlink>
            <w:r>
              <w:rPr>
                <w:rFonts w:eastAsia="Calibri" w:cs="Calibri" w:ascii="Calibri" w:hAnsi="Calibri" w:asciiTheme="minorHAnsi" w:cstheme="minorHAnsi" w:hAnsiTheme="minorHAnsi"/>
                <w:color w:val="000000"/>
                <w:sz w:val="14"/>
                <w:szCs w:val="14"/>
                <w:highlight w:val="white"/>
              </w:rPr>
              <w:t xml:space="preserve"> – PEC: </w:t>
            </w:r>
            <w:hyperlink r:id="rId10">
              <w:r>
                <w:rPr>
                  <w:rFonts w:eastAsia="Calibri" w:cs="Calibri" w:ascii="Calibri" w:hAnsi="Calibri" w:asciiTheme="minorHAnsi" w:cstheme="minorHAnsi" w:hAnsiTheme="minorHAnsi"/>
                  <w:color w:val="0000FF"/>
                  <w:sz w:val="14"/>
                  <w:szCs w:val="14"/>
                  <w:highlight w:val="white"/>
                  <w:u w:val="single"/>
                </w:rPr>
                <w:t>privacy.comunebari@pec.rupar.puglia.it</w:t>
              </w:r>
            </w:hyperlink>
            <w:r>
              <w:rPr>
                <w:rFonts w:eastAsia="Calibri" w:cs="Calibri" w:ascii="Calibri" w:hAnsi="Calibri" w:asciiTheme="minorHAnsi" w:cstheme="minorHAnsi" w:hAnsiTheme="minorHAnsi"/>
                <w:color w:val="0000FF"/>
                <w:sz w:val="14"/>
                <w:szCs w:val="14"/>
                <w:highlight w:val="white"/>
                <w:u w:val="single"/>
              </w:rPr>
              <w:t>.</w:t>
            </w:r>
          </w:p>
          <w:p>
            <w:pPr>
              <w:pStyle w:val="Normal"/>
              <w:widowControl w:val="false"/>
              <w:spacing w:lineRule="auto" w:line="360" w:before="0" w:after="200"/>
              <w:rPr>
                <w:rFonts w:ascii="Calibri" w:hAnsi="Calibri" w:eastAsia="Calibri" w:cs="Calibri" w:asciiTheme="minorHAnsi" w:cstheme="minorHAnsi" w:hAnsiTheme="minorHAnsi"/>
                <w:color w:val="000000"/>
                <w:sz w:val="14"/>
                <w:szCs w:val="14"/>
              </w:rPr>
            </w:pPr>
            <w:r>
              <w:rPr>
                <w:rFonts w:eastAsia="Calibri" w:cs="Calibri" w:ascii="Calibri" w:hAnsi="Calibri" w:asciiTheme="minorHAnsi" w:cstheme="minorHAnsi" w:hAnsiTheme="minorHAnsi"/>
                <w:color w:val="000000"/>
                <w:sz w:val="14"/>
                <w:szCs w:val="14"/>
              </w:rPr>
              <w:t>Il GDPR, oltre ai predetti diritti, ribadisce la facoltà dell’interessato, prevista ordinariamente dalla normativa italiana, di proporre ricorso all’autorità giudiziaria competente</w:t>
            </w:r>
          </w:p>
        </w:tc>
      </w:tr>
    </w:tbl>
    <w:p>
      <w:pPr>
        <w:pStyle w:val="Normal"/>
        <w:tabs>
          <w:tab w:val="clear" w:pos="720"/>
          <w:tab w:val="left" w:pos="1620" w:leader="none"/>
        </w:tabs>
        <w:spacing w:lineRule="auto" w:line="480" w:before="0" w:after="200"/>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p>
      <w:pPr>
        <w:pStyle w:val="Normal"/>
        <w:tabs>
          <w:tab w:val="clear" w:pos="720"/>
          <w:tab w:val="left" w:pos="1620" w:leader="none"/>
        </w:tabs>
        <w:spacing w:lineRule="auto" w:line="480" w:before="0" w:after="200"/>
        <w:rPr>
          <w:rFonts w:ascii="Calibri" w:hAnsi="Calibri" w:eastAsia="Calibri" w:cs="Calibri" w:asciiTheme="minorHAnsi" w:cstheme="minorHAnsi" w:hAnsiTheme="minorHAnsi"/>
          <w:sz w:val="20"/>
          <w:szCs w:val="20"/>
        </w:rPr>
      </w:pPr>
      <w:r>
        <w:rPr>
          <w:rFonts w:eastAsia="Calibri" w:cs="Calibri" w:ascii="Calibri" w:hAnsi="Calibri" w:asciiTheme="minorHAnsi" w:cstheme="minorHAnsi" w:hAnsiTheme="minorHAnsi"/>
          <w:sz w:val="22"/>
          <w:szCs w:val="22"/>
        </w:rPr>
        <w:tab/>
        <w:tab/>
        <w:tab/>
        <w:tab/>
        <w:tab/>
        <w:tab/>
        <w:tab/>
        <w:t xml:space="preserve">         </w:t>
      </w:r>
      <w:r>
        <w:rPr>
          <w:rFonts w:eastAsia="Calibri" w:cs="Calibri" w:ascii="Calibri" w:hAnsi="Calibri" w:asciiTheme="minorHAnsi" w:cstheme="minorHAnsi" w:hAnsiTheme="minorHAnsi"/>
          <w:sz w:val="20"/>
          <w:szCs w:val="20"/>
        </w:rPr>
        <w:t>Avv. Marisa Lupelli</w:t>
      </w:r>
    </w:p>
    <w:p>
      <w:pPr>
        <w:pStyle w:val="Normal"/>
        <w:tabs>
          <w:tab w:val="clear" w:pos="720"/>
          <w:tab w:val="left" w:pos="1620" w:leader="none"/>
        </w:tabs>
        <w:spacing w:lineRule="auto" w:line="480" w:before="0" w:after="200"/>
        <w:rPr>
          <w:rFonts w:ascii="Calibri" w:hAnsi="Calibri" w:eastAsia="Calibri" w:cs="Calibri" w:asciiTheme="minorHAnsi" w:cstheme="minorHAnsi" w:hAnsiTheme="minorHAnsi"/>
          <w:sz w:val="20"/>
          <w:szCs w:val="20"/>
        </w:rPr>
      </w:pPr>
      <w:r>
        <w:rPr>
          <w:rFonts w:eastAsia="Calibri" w:cs="Calibri" w:ascii="Calibri" w:hAnsi="Calibri" w:asciiTheme="minorHAnsi" w:cstheme="minorHAnsi" w:hAnsiTheme="minorHAnsi"/>
          <w:sz w:val="20"/>
          <w:szCs w:val="20"/>
        </w:rPr>
        <w:tab/>
        <w:tab/>
        <w:tab/>
        <w:tab/>
        <w:tab/>
        <w:t xml:space="preserve">Direttore Ripartizione </w:t>
      </w:r>
      <w:r>
        <w:rPr>
          <w:rFonts w:eastAsia="Calibri" w:cs="Calibri" w:ascii="Calibri" w:hAnsi="Calibri" w:asciiTheme="minorHAnsi" w:cstheme="minorHAnsi" w:hAnsiTheme="minorHAnsi"/>
          <w:color w:val="000000"/>
          <w:sz w:val="20"/>
          <w:szCs w:val="20"/>
          <w:highlight w:val="white"/>
        </w:rPr>
        <w:t>Programmazione, Innovazione e Comunicazione</w:t>
      </w:r>
    </w:p>
    <w:p>
      <w:pPr>
        <w:pStyle w:val="Normal"/>
        <w:spacing w:lineRule="auto" w:line="480" w:before="0" w:after="200"/>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p>
      <w:pPr>
        <w:pStyle w:val="Normal"/>
        <w:spacing w:lineRule="auto" w:line="480" w:before="0" w:after="200"/>
        <w:rPr>
          <w:rFonts w:ascii="Calibri" w:hAnsi="Calibri" w:eastAsia="Calibri" w:cs="Calibri" w:asciiTheme="minorHAnsi" w:cstheme="minorHAnsi" w:hAnsiTheme="minorHAnsi"/>
          <w:sz w:val="20"/>
          <w:szCs w:val="20"/>
        </w:rPr>
      </w:pPr>
      <w:r>
        <w:rPr>
          <w:rFonts w:eastAsia="Calibri" w:cs="Calibri" w:ascii="Calibri" w:hAnsi="Calibri" w:asciiTheme="minorHAnsi" w:cstheme="minorHAnsi" w:hAnsiTheme="minorHAnsi"/>
          <w:b/>
          <w:i/>
          <w:sz w:val="20"/>
          <w:szCs w:val="20"/>
        </w:rPr>
        <w:t>Manifestazione del consenso ex art. 7 del G.D.P.R.</w:t>
      </w:r>
    </w:p>
    <w:p>
      <w:pPr>
        <w:pStyle w:val="Normal"/>
        <w:spacing w:lineRule="auto" w:line="480" w:before="0" w:after="200"/>
        <w:jc w:val="both"/>
        <w:rPr/>
      </w:pPr>
      <w:r>
        <w:rPr>
          <w:rFonts w:eastAsia="Calibri" w:cs="Calibri" w:ascii="Calibri" w:hAnsi="Calibri" w:asciiTheme="minorHAnsi" w:cstheme="minorHAnsi" w:hAnsiTheme="minorHAnsi"/>
          <w:sz w:val="20"/>
          <w:szCs w:val="20"/>
        </w:rPr>
        <w:t xml:space="preserve">Io sottoscritto/a ___________________________________________________ </w:t>
      </w:r>
      <w:r>
        <w:rPr>
          <w:rFonts w:eastAsia="Calibri" w:cs="Calibri" w:ascii="Calibri" w:hAnsi="Calibri" w:asciiTheme="minorHAnsi" w:cstheme="minorHAnsi" w:hAnsiTheme="minorHAnsi"/>
          <w:sz w:val="20"/>
          <w:szCs w:val="20"/>
        </w:rPr>
        <w:t>ai fini della partecipazione al presente avviso</w:t>
      </w:r>
      <w:r>
        <w:rPr>
          <w:rFonts w:eastAsia="Calibri" w:cs="Calibri" w:ascii="Calibri" w:hAnsi="Calibri" w:asciiTheme="minorHAnsi" w:cstheme="minorHAnsi" w:hAnsiTheme="minorHAnsi"/>
          <w:sz w:val="20"/>
          <w:szCs w:val="20"/>
        </w:rPr>
        <w:t xml:space="preserve"> ______________________________________________________ dichiaro di aver ricevuto l’informativa che precede ed esprimo il consenso al trattamento dei miei dati personali di contatto.</w:t>
      </w:r>
    </w:p>
    <w:p>
      <w:pPr>
        <w:pStyle w:val="Normal"/>
        <w:spacing w:lineRule="auto" w:line="480" w:before="0" w:after="200"/>
        <w:jc w:val="both"/>
        <w:rPr/>
      </w:pPr>
      <w:r>
        <w:rPr>
          <w:rFonts w:eastAsia="Calibri" w:cs="Calibri" w:ascii="Calibri" w:hAnsi="Calibri" w:asciiTheme="minorHAnsi" w:cstheme="minorHAnsi" w:hAnsiTheme="minorHAnsi"/>
          <w:sz w:val="20"/>
          <w:szCs w:val="20"/>
        </w:rPr>
        <w:t>(in caso di più partecipanti aggiungere eventuali ulteriori campi per ciascuna persona fisica del gruppo informale)</w:t>
      </w:r>
    </w:p>
    <w:p>
      <w:pPr>
        <w:pStyle w:val="Normal"/>
        <w:spacing w:lineRule="auto" w:line="480" w:before="0" w:after="200"/>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p>
      <w:pPr>
        <w:pStyle w:val="Normal"/>
        <w:spacing w:lineRule="auto" w:line="480" w:before="0" w:after="200"/>
        <w:rPr>
          <w:rFonts w:ascii="Calibri" w:hAnsi="Calibri" w:eastAsia="Calibri" w:cs="Calibri" w:asciiTheme="minorHAnsi" w:cstheme="minorHAnsi" w:hAnsiTheme="minorHAnsi"/>
          <w:sz w:val="20"/>
          <w:szCs w:val="20"/>
        </w:rPr>
      </w:pPr>
      <w:r>
        <w:rPr>
          <w:rFonts w:eastAsia="Calibri" w:cs="Calibri" w:ascii="Calibri" w:hAnsi="Calibri" w:asciiTheme="minorHAnsi" w:cstheme="minorHAnsi" w:hAnsiTheme="minorHAnsi"/>
          <w:sz w:val="22"/>
          <w:szCs w:val="22"/>
        </w:rPr>
        <w:t xml:space="preserve">         </w:t>
      </w:r>
      <w:r>
        <w:rPr>
          <w:rFonts w:eastAsia="Calibri" w:cs="Calibri" w:ascii="Calibri" w:hAnsi="Calibri" w:asciiTheme="minorHAnsi" w:cstheme="minorHAnsi" w:hAnsiTheme="minorHAnsi"/>
          <w:sz w:val="20"/>
          <w:szCs w:val="20"/>
        </w:rPr>
        <w:t>Bari, ____ / ____ / ____</w:t>
      </w:r>
    </w:p>
    <w:p>
      <w:pPr>
        <w:pStyle w:val="Normal"/>
        <w:spacing w:lineRule="auto" w:line="360"/>
        <w:ind w:left="3447" w:firstLine="153"/>
        <w:jc w:val="center"/>
        <w:rPr>
          <w:rFonts w:ascii="Calibri" w:hAnsi="Calibri" w:eastAsia="Calibri" w:cs="Calibri" w:asciiTheme="minorHAnsi" w:cstheme="minorHAnsi" w:hAnsiTheme="minorHAnsi"/>
          <w:sz w:val="20"/>
          <w:szCs w:val="20"/>
        </w:rPr>
      </w:pPr>
      <w:r>
        <w:rPr>
          <w:rFonts w:eastAsia="Calibri" w:cs="Calibri" w:ascii="Calibri" w:hAnsi="Calibri" w:asciiTheme="minorHAnsi" w:cstheme="minorHAnsi" w:hAnsiTheme="minorHAnsi"/>
          <w:sz w:val="20"/>
          <w:szCs w:val="20"/>
        </w:rPr>
        <w:tab/>
        <w:tab/>
        <w:tab/>
        <w:tab/>
        <w:tab/>
        <w:tab/>
        <w:tab/>
        <w:tab/>
        <w:tab/>
        <w:tab/>
        <w:tab/>
        <w:tab/>
        <w:tab/>
        <w:tab/>
        <w:tab/>
        <w:tab/>
        <w:tab/>
        <w:t xml:space="preserve">                                                                                           </w:t>
      </w:r>
      <w:bookmarkStart w:id="0" w:name="_GoBack"/>
      <w:bookmarkEnd w:id="0"/>
      <w:r>
        <w:rPr>
          <w:rFonts w:eastAsia="Calibri" w:cs="Calibri" w:ascii="Calibri" w:hAnsi="Calibri" w:asciiTheme="minorHAnsi" w:cstheme="minorHAnsi" w:hAnsiTheme="minorHAnsi"/>
          <w:sz w:val="20"/>
          <w:szCs w:val="20"/>
        </w:rPr>
        <w:t>Firma/e del/i proponente/i</w:t>
      </w:r>
    </w:p>
    <w:p>
      <w:pPr>
        <w:pStyle w:val="Normal"/>
        <w:spacing w:lineRule="auto" w:line="360"/>
        <w:ind w:left="3294" w:firstLine="306"/>
        <w:jc w:val="center"/>
        <w:rPr>
          <w:rFonts w:ascii="Calibri" w:hAnsi="Calibri" w:eastAsia="Calibri" w:cs="Calibri" w:asciiTheme="minorHAnsi" w:cstheme="minorHAnsi" w:hAnsiTheme="minorHAnsi"/>
          <w:sz w:val="20"/>
          <w:szCs w:val="20"/>
        </w:rPr>
      </w:pPr>
      <w:r>
        <w:rPr>
          <w:rFonts w:eastAsia="Calibri" w:cs="Calibri" w:ascii="Calibri" w:hAnsi="Calibri" w:asciiTheme="minorHAnsi" w:cstheme="minorHAnsi" w:hAnsiTheme="minorHAnsi"/>
          <w:sz w:val="20"/>
          <w:szCs w:val="20"/>
        </w:rPr>
        <w:t>__________________________________</w:t>
      </w:r>
    </w:p>
    <w:p>
      <w:pPr>
        <w:pStyle w:val="Normal"/>
        <w:spacing w:lineRule="auto" w:line="360"/>
        <w:ind w:left="3294" w:firstLine="306"/>
        <w:jc w:val="center"/>
        <w:rPr>
          <w:rFonts w:ascii="Calibri" w:hAnsi="Calibri" w:eastAsia="Calibri" w:cs="Calibri" w:asciiTheme="minorHAnsi" w:cstheme="minorHAnsi" w:hAnsiTheme="minorHAnsi"/>
          <w:i/>
          <w:i/>
          <w:sz w:val="20"/>
          <w:szCs w:val="20"/>
        </w:rPr>
      </w:pPr>
      <w:r>
        <w:rPr>
          <w:rFonts w:eastAsia="Calibri" w:cs="Calibri" w:ascii="Calibri" w:hAnsi="Calibri" w:asciiTheme="minorHAnsi" w:cstheme="minorHAnsi" w:hAnsiTheme="minorHAnsi"/>
          <w:i/>
          <w:sz w:val="20"/>
          <w:szCs w:val="20"/>
        </w:rPr>
        <w:t>(Aggiungere le firme di ciascun partecipante)</w:t>
      </w:r>
    </w:p>
    <w:p>
      <w:pPr>
        <w:pStyle w:val="Normal"/>
        <w:spacing w:lineRule="auto" w:line="480" w:before="0" w:after="200"/>
        <w:rPr>
          <w:rFonts w:ascii="Calibri" w:hAnsi="Calibri" w:eastAsia="Calibri" w:cs="Calibri" w:asciiTheme="minorHAnsi" w:cstheme="minorHAnsi" w:hAnsiTheme="minorHAnsi"/>
          <w:sz w:val="20"/>
          <w:szCs w:val="20"/>
        </w:rPr>
      </w:pPr>
      <w:r>
        <w:rPr/>
      </w:r>
    </w:p>
    <w:sectPr>
      <w:headerReference w:type="default" r:id="rId11"/>
      <w:type w:val="nextPage"/>
      <w:pgSz w:w="11906" w:h="16838"/>
      <w:pgMar w:left="851" w:right="707" w:header="0" w:top="737" w:footer="0" w:bottom="11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ntique Olive">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OpenSymbol">
    <w:altName w:val="Arial Unicode MS"/>
    <w:charset w:val="00"/>
    <w:family w:val="roman"/>
    <w:pitch w:val="variable"/>
  </w:font>
  <w:font w:name="Symbo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613"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lowerRoman"/>
      <w:lvlText w:val="%2."/>
      <w:lvlJc w:val="right"/>
      <w:pPr>
        <w:tabs>
          <w:tab w:val="num" w:pos="0"/>
        </w:tabs>
        <w:ind w:left="1440" w:hanging="360"/>
      </w:pPr>
      <w:rPr>
        <w:u w:val="none"/>
      </w:rPr>
    </w:lvl>
    <w:lvl w:ilvl="2">
      <w:start w:val="1"/>
      <w:pStyle w:val="Titolo3"/>
      <w:numFmt w:val="decimal"/>
      <w:lvlText w:val="%3."/>
      <w:lvlJc w:val="left"/>
      <w:pPr>
        <w:tabs>
          <w:tab w:val="num" w:pos="0"/>
        </w:tabs>
        <w:ind w:left="2160" w:hanging="360"/>
      </w:pPr>
      <w:rPr>
        <w:u w:val="none"/>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1fe0"/>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rsid w:val="00b01fe0"/>
    <w:pPr>
      <w:keepNext w:val="true"/>
      <w:numPr>
        <w:ilvl w:val="1"/>
        <w:numId w:val="1"/>
      </w:numPr>
      <w:pBdr>
        <w:top w:val="single" w:sz="4" w:space="1" w:color="000000"/>
        <w:left w:val="single" w:sz="4" w:space="4" w:color="000000"/>
        <w:bottom w:val="single" w:sz="4" w:space="1" w:color="000000"/>
        <w:right w:val="single" w:sz="4" w:space="4" w:color="000000"/>
      </w:pBdr>
      <w:tabs>
        <w:tab w:val="clear" w:pos="720"/>
        <w:tab w:val="left" w:pos="2340" w:leader="none"/>
      </w:tabs>
      <w:jc w:val="both"/>
      <w:outlineLvl w:val="1"/>
    </w:pPr>
    <w:rPr>
      <w:rFonts w:ascii="Antique Olive" w:hAnsi="Antique Olive" w:cs="Antique Olive"/>
      <w:b/>
      <w:sz w:val="28"/>
      <w:szCs w:val="20"/>
    </w:rPr>
  </w:style>
  <w:style w:type="paragraph" w:styleId="Titolo3">
    <w:name w:val="Heading 3"/>
    <w:basedOn w:val="Normal"/>
    <w:next w:val="Normal"/>
    <w:uiPriority w:val="9"/>
    <w:semiHidden/>
    <w:unhideWhenUsed/>
    <w:qFormat/>
    <w:rsid w:val="00b01fe0"/>
    <w:pPr>
      <w:keepNext w:val="true"/>
      <w:numPr>
        <w:ilvl w:val="2"/>
        <w:numId w:val="1"/>
      </w:numPr>
      <w:tabs>
        <w:tab w:val="clear" w:pos="720"/>
        <w:tab w:val="left" w:pos="2340" w:leader="none"/>
      </w:tabs>
      <w:outlineLvl w:val="2"/>
    </w:pPr>
    <w:rPr>
      <w:rFonts w:eastAsia="Arial Unicode MS"/>
      <w:b/>
      <w:szCs w:val="20"/>
    </w:rPr>
  </w:style>
  <w:style w:type="paragraph" w:styleId="Titolo4">
    <w:name w:val="Heading 4"/>
    <w:basedOn w:val="Normal"/>
    <w:next w:val="Normal"/>
    <w:uiPriority w:val="9"/>
    <w:semiHidden/>
    <w:unhideWhenUsed/>
    <w:qFormat/>
    <w:pPr>
      <w:keepNext w:val="true"/>
      <w:keepLines/>
      <w:spacing w:before="240" w:after="40"/>
      <w:outlineLvl w:val="3"/>
    </w:pPr>
    <w:rPr>
      <w:b/>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b01fe0"/>
    <w:rPr/>
  </w:style>
  <w:style w:type="character" w:styleId="WW8Num1z1" w:customStyle="1">
    <w:name w:val="WW8Num1z1"/>
    <w:qFormat/>
    <w:rsid w:val="00b01fe0"/>
    <w:rPr/>
  </w:style>
  <w:style w:type="character" w:styleId="WW8Num1z2" w:customStyle="1">
    <w:name w:val="WW8Num1z2"/>
    <w:qFormat/>
    <w:rsid w:val="00b01fe0"/>
    <w:rPr/>
  </w:style>
  <w:style w:type="character" w:styleId="WW8Num1z3" w:customStyle="1">
    <w:name w:val="WW8Num1z3"/>
    <w:qFormat/>
    <w:rsid w:val="00b01fe0"/>
    <w:rPr/>
  </w:style>
  <w:style w:type="character" w:styleId="WW8Num1z4" w:customStyle="1">
    <w:name w:val="WW8Num1z4"/>
    <w:qFormat/>
    <w:rsid w:val="00b01fe0"/>
    <w:rPr/>
  </w:style>
  <w:style w:type="character" w:styleId="WW8Num1z5" w:customStyle="1">
    <w:name w:val="WW8Num1z5"/>
    <w:qFormat/>
    <w:rsid w:val="00b01fe0"/>
    <w:rPr/>
  </w:style>
  <w:style w:type="character" w:styleId="WW8Num1z6" w:customStyle="1">
    <w:name w:val="WW8Num1z6"/>
    <w:qFormat/>
    <w:rsid w:val="00b01fe0"/>
    <w:rPr/>
  </w:style>
  <w:style w:type="character" w:styleId="WW8Num1z7" w:customStyle="1">
    <w:name w:val="WW8Num1z7"/>
    <w:qFormat/>
    <w:rsid w:val="00b01fe0"/>
    <w:rPr/>
  </w:style>
  <w:style w:type="character" w:styleId="WW8Num1z8" w:customStyle="1">
    <w:name w:val="WW8Num1z8"/>
    <w:qFormat/>
    <w:rsid w:val="00b01fe0"/>
    <w:rPr/>
  </w:style>
  <w:style w:type="character" w:styleId="WW8Num2z0" w:customStyle="1">
    <w:name w:val="WW8Num2z0"/>
    <w:qFormat/>
    <w:rsid w:val="00b01fe0"/>
    <w:rPr>
      <w:rFonts w:ascii="Courier New" w:hAnsi="Courier New" w:cs="Courier New"/>
      <w:sz w:val="22"/>
      <w:szCs w:val="22"/>
    </w:rPr>
  </w:style>
  <w:style w:type="character" w:styleId="WW8Num3z0" w:customStyle="1">
    <w:name w:val="WW8Num3z0"/>
    <w:qFormat/>
    <w:rsid w:val="00b01fe0"/>
    <w:rPr>
      <w:rFonts w:ascii="Wingdings" w:hAnsi="Wingdings" w:eastAsia="Arial Unicode MS" w:cs="Wingdings"/>
      <w:sz w:val="22"/>
      <w:szCs w:val="22"/>
    </w:rPr>
  </w:style>
  <w:style w:type="character" w:styleId="WW8Num4z0" w:customStyle="1">
    <w:name w:val="WW8Num4z0"/>
    <w:qFormat/>
    <w:rsid w:val="00b01fe0"/>
    <w:rPr>
      <w:rFonts w:ascii="Tahoma" w:hAnsi="Tahoma" w:cs="Tahoma"/>
      <w:sz w:val="15"/>
      <w:szCs w:val="15"/>
    </w:rPr>
  </w:style>
  <w:style w:type="character" w:styleId="WW8Num4z1" w:customStyle="1">
    <w:name w:val="WW8Num4z1"/>
    <w:qFormat/>
    <w:rsid w:val="00b01fe0"/>
    <w:rPr/>
  </w:style>
  <w:style w:type="character" w:styleId="WW8Num4z2" w:customStyle="1">
    <w:name w:val="WW8Num4z2"/>
    <w:qFormat/>
    <w:rsid w:val="00b01fe0"/>
    <w:rPr/>
  </w:style>
  <w:style w:type="character" w:styleId="WW8Num4z3" w:customStyle="1">
    <w:name w:val="WW8Num4z3"/>
    <w:qFormat/>
    <w:rsid w:val="00b01fe0"/>
    <w:rPr/>
  </w:style>
  <w:style w:type="character" w:styleId="WW8Num4z4" w:customStyle="1">
    <w:name w:val="WW8Num4z4"/>
    <w:qFormat/>
    <w:rsid w:val="00b01fe0"/>
    <w:rPr/>
  </w:style>
  <w:style w:type="character" w:styleId="WW8Num4z5" w:customStyle="1">
    <w:name w:val="WW8Num4z5"/>
    <w:qFormat/>
    <w:rsid w:val="00b01fe0"/>
    <w:rPr/>
  </w:style>
  <w:style w:type="character" w:styleId="WW8Num4z6" w:customStyle="1">
    <w:name w:val="WW8Num4z6"/>
    <w:qFormat/>
    <w:rsid w:val="00b01fe0"/>
    <w:rPr/>
  </w:style>
  <w:style w:type="character" w:styleId="WW8Num4z7" w:customStyle="1">
    <w:name w:val="WW8Num4z7"/>
    <w:qFormat/>
    <w:rsid w:val="00b01fe0"/>
    <w:rPr/>
  </w:style>
  <w:style w:type="character" w:styleId="WW8Num4z8" w:customStyle="1">
    <w:name w:val="WW8Num4z8"/>
    <w:qFormat/>
    <w:rsid w:val="00b01fe0"/>
    <w:rPr/>
  </w:style>
  <w:style w:type="character" w:styleId="WW8Num5z0" w:customStyle="1">
    <w:name w:val="WW8Num5z0"/>
    <w:qFormat/>
    <w:rsid w:val="00b01fe0"/>
    <w:rPr>
      <w:rFonts w:ascii="Tahoma" w:hAnsi="Tahoma" w:cs="Tahoma"/>
      <w:sz w:val="20"/>
      <w:szCs w:val="20"/>
    </w:rPr>
  </w:style>
  <w:style w:type="character" w:styleId="WW8Num6z0" w:customStyle="1">
    <w:name w:val="WW8Num6z0"/>
    <w:qFormat/>
    <w:rsid w:val="00b01fe0"/>
    <w:rPr>
      <w:rFonts w:ascii="Tahoma" w:hAnsi="Tahoma" w:cs="Tahoma"/>
      <w:sz w:val="20"/>
      <w:szCs w:val="20"/>
    </w:rPr>
  </w:style>
  <w:style w:type="character" w:styleId="WW8Num7z0" w:customStyle="1">
    <w:name w:val="WW8Num7z0"/>
    <w:qFormat/>
    <w:rsid w:val="00b01fe0"/>
    <w:rPr>
      <w:rFonts w:ascii="Tahoma" w:hAnsi="Tahoma" w:cs="Tahoma"/>
      <w:sz w:val="20"/>
      <w:szCs w:val="20"/>
    </w:rPr>
  </w:style>
  <w:style w:type="character" w:styleId="WW8Num5z1" w:customStyle="1">
    <w:name w:val="WW8Num5z1"/>
    <w:qFormat/>
    <w:rsid w:val="00b01fe0"/>
    <w:rPr>
      <w:rFonts w:ascii="OpenSymbol;Arial Unicode MS" w:hAnsi="OpenSymbol;Arial Unicode MS" w:cs="OpenSymbol;Arial Unicode MS"/>
    </w:rPr>
  </w:style>
  <w:style w:type="character" w:styleId="WW8Num5z2" w:customStyle="1">
    <w:name w:val="WW8Num5z2"/>
    <w:qFormat/>
    <w:rsid w:val="00b01fe0"/>
    <w:rPr/>
  </w:style>
  <w:style w:type="character" w:styleId="WW8Num5z3" w:customStyle="1">
    <w:name w:val="WW8Num5z3"/>
    <w:qFormat/>
    <w:rsid w:val="00b01fe0"/>
    <w:rPr/>
  </w:style>
  <w:style w:type="character" w:styleId="WW8Num5z4" w:customStyle="1">
    <w:name w:val="WW8Num5z4"/>
    <w:qFormat/>
    <w:rsid w:val="00b01fe0"/>
    <w:rPr/>
  </w:style>
  <w:style w:type="character" w:styleId="WW8Num5z5" w:customStyle="1">
    <w:name w:val="WW8Num5z5"/>
    <w:qFormat/>
    <w:rsid w:val="00b01fe0"/>
    <w:rPr/>
  </w:style>
  <w:style w:type="character" w:styleId="WW8Num5z6" w:customStyle="1">
    <w:name w:val="WW8Num5z6"/>
    <w:qFormat/>
    <w:rsid w:val="00b01fe0"/>
    <w:rPr/>
  </w:style>
  <w:style w:type="character" w:styleId="WW8Num5z7" w:customStyle="1">
    <w:name w:val="WW8Num5z7"/>
    <w:qFormat/>
    <w:rsid w:val="00b01fe0"/>
    <w:rPr/>
  </w:style>
  <w:style w:type="character" w:styleId="WW8Num5z8" w:customStyle="1">
    <w:name w:val="WW8Num5z8"/>
    <w:qFormat/>
    <w:rsid w:val="00b01fe0"/>
    <w:rPr/>
  </w:style>
  <w:style w:type="character" w:styleId="WW8Num2z1" w:customStyle="1">
    <w:name w:val="WW8Num2z1"/>
    <w:qFormat/>
    <w:rsid w:val="00b01fe0"/>
    <w:rPr>
      <w:rFonts w:ascii="Courier New" w:hAnsi="Courier New" w:cs="Courier New"/>
    </w:rPr>
  </w:style>
  <w:style w:type="character" w:styleId="WW8Num2z2" w:customStyle="1">
    <w:name w:val="WW8Num2z2"/>
    <w:qFormat/>
    <w:rsid w:val="00b01fe0"/>
    <w:rPr>
      <w:rFonts w:ascii="Wingdings" w:hAnsi="Wingdings" w:cs="Wingdings"/>
    </w:rPr>
  </w:style>
  <w:style w:type="character" w:styleId="WW8Num2z3" w:customStyle="1">
    <w:name w:val="WW8Num2z3"/>
    <w:qFormat/>
    <w:rsid w:val="00b01fe0"/>
    <w:rPr>
      <w:rFonts w:ascii="Symbol" w:hAnsi="Symbol" w:cs="Symbol"/>
    </w:rPr>
  </w:style>
  <w:style w:type="character" w:styleId="WW8Num7z1" w:customStyle="1">
    <w:name w:val="WW8Num7z1"/>
    <w:qFormat/>
    <w:rsid w:val="00b01fe0"/>
    <w:rPr/>
  </w:style>
  <w:style w:type="character" w:styleId="WW8Num7z2" w:customStyle="1">
    <w:name w:val="WW8Num7z2"/>
    <w:qFormat/>
    <w:rsid w:val="00b01fe0"/>
    <w:rPr/>
  </w:style>
  <w:style w:type="character" w:styleId="WW8Num7z3" w:customStyle="1">
    <w:name w:val="WW8Num7z3"/>
    <w:qFormat/>
    <w:rsid w:val="00b01fe0"/>
    <w:rPr/>
  </w:style>
  <w:style w:type="character" w:styleId="WW8Num7z4" w:customStyle="1">
    <w:name w:val="WW8Num7z4"/>
    <w:qFormat/>
    <w:rsid w:val="00b01fe0"/>
    <w:rPr/>
  </w:style>
  <w:style w:type="character" w:styleId="WW8Num7z5" w:customStyle="1">
    <w:name w:val="WW8Num7z5"/>
    <w:qFormat/>
    <w:rsid w:val="00b01fe0"/>
    <w:rPr/>
  </w:style>
  <w:style w:type="character" w:styleId="WW8Num7z6" w:customStyle="1">
    <w:name w:val="WW8Num7z6"/>
    <w:qFormat/>
    <w:rsid w:val="00b01fe0"/>
    <w:rPr/>
  </w:style>
  <w:style w:type="character" w:styleId="WW8Num7z7" w:customStyle="1">
    <w:name w:val="WW8Num7z7"/>
    <w:qFormat/>
    <w:rsid w:val="00b01fe0"/>
    <w:rPr/>
  </w:style>
  <w:style w:type="character" w:styleId="WW8Num7z8" w:customStyle="1">
    <w:name w:val="WW8Num7z8"/>
    <w:qFormat/>
    <w:rsid w:val="00b01fe0"/>
    <w:rPr/>
  </w:style>
  <w:style w:type="character" w:styleId="WW8Num8z0" w:customStyle="1">
    <w:name w:val="WW8Num8z0"/>
    <w:qFormat/>
    <w:rsid w:val="00b01fe0"/>
    <w:rPr/>
  </w:style>
  <w:style w:type="character" w:styleId="WW8Num8z2" w:customStyle="1">
    <w:name w:val="WW8Num8z2"/>
    <w:qFormat/>
    <w:rsid w:val="00b01fe0"/>
    <w:rPr/>
  </w:style>
  <w:style w:type="character" w:styleId="WW8Num8z3" w:customStyle="1">
    <w:name w:val="WW8Num8z3"/>
    <w:qFormat/>
    <w:rsid w:val="00b01fe0"/>
    <w:rPr/>
  </w:style>
  <w:style w:type="character" w:styleId="WW8Num8z4" w:customStyle="1">
    <w:name w:val="WW8Num8z4"/>
    <w:qFormat/>
    <w:rsid w:val="00b01fe0"/>
    <w:rPr/>
  </w:style>
  <w:style w:type="character" w:styleId="WW8Num8z5" w:customStyle="1">
    <w:name w:val="WW8Num8z5"/>
    <w:qFormat/>
    <w:rsid w:val="00b01fe0"/>
    <w:rPr/>
  </w:style>
  <w:style w:type="character" w:styleId="WW8Num8z6" w:customStyle="1">
    <w:name w:val="WW8Num8z6"/>
    <w:qFormat/>
    <w:rsid w:val="00b01fe0"/>
    <w:rPr/>
  </w:style>
  <w:style w:type="character" w:styleId="WW8Num8z7" w:customStyle="1">
    <w:name w:val="WW8Num8z7"/>
    <w:qFormat/>
    <w:rsid w:val="00b01fe0"/>
    <w:rPr/>
  </w:style>
  <w:style w:type="character" w:styleId="WW8Num8z8" w:customStyle="1">
    <w:name w:val="WW8Num8z8"/>
    <w:qFormat/>
    <w:rsid w:val="00b01fe0"/>
    <w:rPr/>
  </w:style>
  <w:style w:type="character" w:styleId="WW8Num9z0" w:customStyle="1">
    <w:name w:val="WW8Num9z0"/>
    <w:qFormat/>
    <w:rsid w:val="00b01fe0"/>
    <w:rPr/>
  </w:style>
  <w:style w:type="character" w:styleId="WW8Num9z1" w:customStyle="1">
    <w:name w:val="WW8Num9z1"/>
    <w:qFormat/>
    <w:rsid w:val="00b01fe0"/>
    <w:rPr/>
  </w:style>
  <w:style w:type="character" w:styleId="WW8Num9z2" w:customStyle="1">
    <w:name w:val="WW8Num9z2"/>
    <w:qFormat/>
    <w:rsid w:val="00b01fe0"/>
    <w:rPr/>
  </w:style>
  <w:style w:type="character" w:styleId="WW8Num9z3" w:customStyle="1">
    <w:name w:val="WW8Num9z3"/>
    <w:qFormat/>
    <w:rsid w:val="00b01fe0"/>
    <w:rPr/>
  </w:style>
  <w:style w:type="character" w:styleId="WW8Num9z4" w:customStyle="1">
    <w:name w:val="WW8Num9z4"/>
    <w:qFormat/>
    <w:rsid w:val="00b01fe0"/>
    <w:rPr/>
  </w:style>
  <w:style w:type="character" w:styleId="WW8Num9z5" w:customStyle="1">
    <w:name w:val="WW8Num9z5"/>
    <w:qFormat/>
    <w:rsid w:val="00b01fe0"/>
    <w:rPr/>
  </w:style>
  <w:style w:type="character" w:styleId="WW8Num9z6" w:customStyle="1">
    <w:name w:val="WW8Num9z6"/>
    <w:qFormat/>
    <w:rsid w:val="00b01fe0"/>
    <w:rPr/>
  </w:style>
  <w:style w:type="character" w:styleId="WW8Num9z7" w:customStyle="1">
    <w:name w:val="WW8Num9z7"/>
    <w:qFormat/>
    <w:rsid w:val="00b01fe0"/>
    <w:rPr/>
  </w:style>
  <w:style w:type="character" w:styleId="WW8Num9z8" w:customStyle="1">
    <w:name w:val="WW8Num9z8"/>
    <w:qFormat/>
    <w:rsid w:val="00b01fe0"/>
    <w:rPr/>
  </w:style>
  <w:style w:type="character" w:styleId="WW8Num10z0" w:customStyle="1">
    <w:name w:val="WW8Num10z0"/>
    <w:qFormat/>
    <w:rsid w:val="00b01fe0"/>
    <w:rPr>
      <w:rFonts w:ascii="Wingdings" w:hAnsi="Wingdings" w:eastAsia="Arial Unicode MS" w:cs="Wingdings"/>
      <w:sz w:val="22"/>
      <w:szCs w:val="22"/>
    </w:rPr>
  </w:style>
  <w:style w:type="character" w:styleId="WW8Num10z1" w:customStyle="1">
    <w:name w:val="WW8Num10z1"/>
    <w:qFormat/>
    <w:rsid w:val="00b01fe0"/>
    <w:rPr/>
  </w:style>
  <w:style w:type="character" w:styleId="WW8Num10z2" w:customStyle="1">
    <w:name w:val="WW8Num10z2"/>
    <w:qFormat/>
    <w:rsid w:val="00b01fe0"/>
    <w:rPr/>
  </w:style>
  <w:style w:type="character" w:styleId="WW8Num10z3" w:customStyle="1">
    <w:name w:val="WW8Num10z3"/>
    <w:qFormat/>
    <w:rsid w:val="00b01fe0"/>
    <w:rPr/>
  </w:style>
  <w:style w:type="character" w:styleId="WW8Num10z4" w:customStyle="1">
    <w:name w:val="WW8Num10z4"/>
    <w:qFormat/>
    <w:rsid w:val="00b01fe0"/>
    <w:rPr/>
  </w:style>
  <w:style w:type="character" w:styleId="WW8Num10z5" w:customStyle="1">
    <w:name w:val="WW8Num10z5"/>
    <w:qFormat/>
    <w:rsid w:val="00b01fe0"/>
    <w:rPr/>
  </w:style>
  <w:style w:type="character" w:styleId="WW8Num10z6" w:customStyle="1">
    <w:name w:val="WW8Num10z6"/>
    <w:qFormat/>
    <w:rsid w:val="00b01fe0"/>
    <w:rPr/>
  </w:style>
  <w:style w:type="character" w:styleId="WW8Num10z7" w:customStyle="1">
    <w:name w:val="WW8Num10z7"/>
    <w:qFormat/>
    <w:rsid w:val="00b01fe0"/>
    <w:rPr/>
  </w:style>
  <w:style w:type="character" w:styleId="WW8Num10z8" w:customStyle="1">
    <w:name w:val="WW8Num10z8"/>
    <w:qFormat/>
    <w:rsid w:val="00b01fe0"/>
    <w:rPr/>
  </w:style>
  <w:style w:type="character" w:styleId="WW8Num11z0" w:customStyle="1">
    <w:name w:val="WW8Num11z0"/>
    <w:qFormat/>
    <w:rsid w:val="00b01fe0"/>
    <w:rPr>
      <w:rFonts w:ascii="Times New Roman" w:hAnsi="Times New Roman" w:cs="Times New Roman"/>
    </w:rPr>
  </w:style>
  <w:style w:type="character" w:styleId="WW8Num11z1" w:customStyle="1">
    <w:name w:val="WW8Num11z1"/>
    <w:qFormat/>
    <w:rsid w:val="00b01fe0"/>
    <w:rPr>
      <w:rFonts w:ascii="Courier New" w:hAnsi="Courier New" w:cs="Courier New"/>
    </w:rPr>
  </w:style>
  <w:style w:type="character" w:styleId="WW8Num11z2" w:customStyle="1">
    <w:name w:val="WW8Num11z2"/>
    <w:qFormat/>
    <w:rsid w:val="00b01fe0"/>
    <w:rPr>
      <w:rFonts w:ascii="Wingdings" w:hAnsi="Wingdings" w:cs="Wingdings"/>
    </w:rPr>
  </w:style>
  <w:style w:type="character" w:styleId="WW8Num11z3" w:customStyle="1">
    <w:name w:val="WW8Num11z3"/>
    <w:qFormat/>
    <w:rsid w:val="00b01fe0"/>
    <w:rPr>
      <w:rFonts w:ascii="Symbol" w:hAnsi="Symbol" w:cs="Symbol"/>
    </w:rPr>
  </w:style>
  <w:style w:type="character" w:styleId="WW8Num12z0" w:customStyle="1">
    <w:name w:val="WW8Num12z0"/>
    <w:qFormat/>
    <w:rsid w:val="00b01fe0"/>
    <w:rPr>
      <w:rFonts w:ascii="Symbol" w:hAnsi="Symbol" w:cs="Symbol"/>
    </w:rPr>
  </w:style>
  <w:style w:type="character" w:styleId="WW8Num12z1" w:customStyle="1">
    <w:name w:val="WW8Num12z1"/>
    <w:qFormat/>
    <w:rsid w:val="00b01fe0"/>
    <w:rPr>
      <w:rFonts w:ascii="Courier New" w:hAnsi="Courier New" w:cs="Courier New"/>
    </w:rPr>
  </w:style>
  <w:style w:type="character" w:styleId="WW8Num12z2" w:customStyle="1">
    <w:name w:val="WW8Num12z2"/>
    <w:qFormat/>
    <w:rsid w:val="00b01fe0"/>
    <w:rPr>
      <w:rFonts w:ascii="Wingdings" w:hAnsi="Wingdings" w:cs="Wingdings"/>
    </w:rPr>
  </w:style>
  <w:style w:type="character" w:styleId="WW8Num13z0" w:customStyle="1">
    <w:name w:val="WW8Num13z0"/>
    <w:qFormat/>
    <w:rsid w:val="00b01fe0"/>
    <w:rPr>
      <w:rFonts w:ascii="Symbol" w:hAnsi="Symbol" w:cs="Symbol"/>
    </w:rPr>
  </w:style>
  <w:style w:type="character" w:styleId="WW8Num13z1" w:customStyle="1">
    <w:name w:val="WW8Num13z1"/>
    <w:qFormat/>
    <w:rsid w:val="00b01fe0"/>
    <w:rPr>
      <w:rFonts w:ascii="Courier New" w:hAnsi="Courier New" w:cs="Courier New"/>
    </w:rPr>
  </w:style>
  <w:style w:type="character" w:styleId="WW8Num13z2" w:customStyle="1">
    <w:name w:val="WW8Num13z2"/>
    <w:qFormat/>
    <w:rsid w:val="00b01fe0"/>
    <w:rPr>
      <w:rFonts w:ascii="Wingdings" w:hAnsi="Wingdings" w:cs="Wingdings"/>
    </w:rPr>
  </w:style>
  <w:style w:type="character" w:styleId="WW8Num14z0" w:customStyle="1">
    <w:name w:val="WW8Num14z0"/>
    <w:qFormat/>
    <w:rsid w:val="00b01fe0"/>
    <w:rPr>
      <w:rFonts w:ascii="Courier New" w:hAnsi="Courier New" w:cs="Courier New"/>
      <w:sz w:val="32"/>
      <w:szCs w:val="32"/>
    </w:rPr>
  </w:style>
  <w:style w:type="character" w:styleId="WW8Num14z1" w:customStyle="1">
    <w:name w:val="WW8Num14z1"/>
    <w:qFormat/>
    <w:rsid w:val="00b01fe0"/>
    <w:rPr>
      <w:rFonts w:ascii="Courier New" w:hAnsi="Courier New" w:cs="Courier New"/>
    </w:rPr>
  </w:style>
  <w:style w:type="character" w:styleId="WW8Num14z2" w:customStyle="1">
    <w:name w:val="WW8Num14z2"/>
    <w:qFormat/>
    <w:rsid w:val="00b01fe0"/>
    <w:rPr>
      <w:rFonts w:ascii="Wingdings" w:hAnsi="Wingdings" w:cs="Wingdings"/>
    </w:rPr>
  </w:style>
  <w:style w:type="character" w:styleId="WW8Num14z3" w:customStyle="1">
    <w:name w:val="WW8Num14z3"/>
    <w:qFormat/>
    <w:rsid w:val="00b01fe0"/>
    <w:rPr>
      <w:rFonts w:ascii="Symbol" w:hAnsi="Symbol" w:cs="Symbol"/>
    </w:rPr>
  </w:style>
  <w:style w:type="character" w:styleId="WW8Num15z0" w:customStyle="1">
    <w:name w:val="WW8Num15z0"/>
    <w:qFormat/>
    <w:rsid w:val="00b01fe0"/>
    <w:rPr/>
  </w:style>
  <w:style w:type="character" w:styleId="WW8Num15z1" w:customStyle="1">
    <w:name w:val="WW8Num15z1"/>
    <w:qFormat/>
    <w:rsid w:val="00b01fe0"/>
    <w:rPr/>
  </w:style>
  <w:style w:type="character" w:styleId="WW8Num15z2" w:customStyle="1">
    <w:name w:val="WW8Num15z2"/>
    <w:qFormat/>
    <w:rsid w:val="00b01fe0"/>
    <w:rPr/>
  </w:style>
  <w:style w:type="character" w:styleId="WW8Num15z3" w:customStyle="1">
    <w:name w:val="WW8Num15z3"/>
    <w:qFormat/>
    <w:rsid w:val="00b01fe0"/>
    <w:rPr/>
  </w:style>
  <w:style w:type="character" w:styleId="WW8Num15z4" w:customStyle="1">
    <w:name w:val="WW8Num15z4"/>
    <w:qFormat/>
    <w:rsid w:val="00b01fe0"/>
    <w:rPr/>
  </w:style>
  <w:style w:type="character" w:styleId="WW8Num15z5" w:customStyle="1">
    <w:name w:val="WW8Num15z5"/>
    <w:qFormat/>
    <w:rsid w:val="00b01fe0"/>
    <w:rPr/>
  </w:style>
  <w:style w:type="character" w:styleId="WW8Num15z6" w:customStyle="1">
    <w:name w:val="WW8Num15z6"/>
    <w:qFormat/>
    <w:rsid w:val="00b01fe0"/>
    <w:rPr/>
  </w:style>
  <w:style w:type="character" w:styleId="WW8Num15z7" w:customStyle="1">
    <w:name w:val="WW8Num15z7"/>
    <w:qFormat/>
    <w:rsid w:val="00b01fe0"/>
    <w:rPr/>
  </w:style>
  <w:style w:type="character" w:styleId="WW8Num15z8" w:customStyle="1">
    <w:name w:val="WW8Num15z8"/>
    <w:qFormat/>
    <w:rsid w:val="00b01fe0"/>
    <w:rPr/>
  </w:style>
  <w:style w:type="character" w:styleId="CorpodeltestoCarattere" w:customStyle="1">
    <w:name w:val="Corpo del testo Carattere"/>
    <w:basedOn w:val="DefaultParagraphFont"/>
    <w:qFormat/>
    <w:rsid w:val="00b01fe0"/>
    <w:rPr/>
  </w:style>
  <w:style w:type="character" w:styleId="Titolo2Carattere" w:customStyle="1">
    <w:name w:val="Titolo 2 Carattere"/>
    <w:qFormat/>
    <w:rsid w:val="00b01fe0"/>
    <w:rPr>
      <w:rFonts w:ascii="Antique Olive" w:hAnsi="Antique Olive" w:cs="Antique Olive"/>
      <w:b/>
      <w:sz w:val="28"/>
    </w:rPr>
  </w:style>
  <w:style w:type="character" w:styleId="Titolo3Carattere" w:customStyle="1">
    <w:name w:val="Titolo 3 Carattere"/>
    <w:qFormat/>
    <w:rsid w:val="00b01fe0"/>
    <w:rPr>
      <w:rFonts w:eastAsia="Arial Unicode MS"/>
      <w:b/>
      <w:sz w:val="24"/>
    </w:rPr>
  </w:style>
  <w:style w:type="character" w:styleId="TestonotaapidipaginaCarattere" w:customStyle="1">
    <w:name w:val="Testo nota a piè di pagina Carattere"/>
    <w:basedOn w:val="DefaultParagraphFont"/>
    <w:qFormat/>
    <w:rsid w:val="00b01fe0"/>
    <w:rPr/>
  </w:style>
  <w:style w:type="character" w:styleId="Caratterenotaapidipagina" w:customStyle="1">
    <w:name w:val="Carattere nota a piè di pagina"/>
    <w:qFormat/>
    <w:rsid w:val="00b01fe0"/>
    <w:rPr>
      <w:vertAlign w:val="superscript"/>
    </w:rPr>
  </w:style>
  <w:style w:type="character" w:styleId="WW8Num6z1" w:customStyle="1">
    <w:name w:val="WW8Num6z1"/>
    <w:qFormat/>
    <w:rsid w:val="00b01fe0"/>
    <w:rPr>
      <w:rFonts w:ascii="OpenSymbol;Arial Unicode MS" w:hAnsi="OpenSymbol;Arial Unicode MS" w:cs="OpenSymbol;Arial Unicode MS"/>
    </w:rPr>
  </w:style>
  <w:style w:type="character" w:styleId="Caratteredinumerazione" w:customStyle="1">
    <w:name w:val="Carattere di numerazione"/>
    <w:qFormat/>
    <w:rsid w:val="00b01fe0"/>
    <w:rPr>
      <w:rFonts w:ascii="Tahoma" w:hAnsi="Tahoma" w:cs="Tahoma"/>
      <w:sz w:val="20"/>
      <w:szCs w:val="20"/>
    </w:rPr>
  </w:style>
  <w:style w:type="character" w:styleId="Punti" w:customStyle="1">
    <w:name w:val="Punti"/>
    <w:qFormat/>
    <w:rsid w:val="00b01fe0"/>
    <w:rPr>
      <w:rFonts w:ascii="OpenSymbol;Arial Unicode MS" w:hAnsi="OpenSymbol;Arial Unicode MS" w:eastAsia="OpenSymbol;Arial Unicode MS" w:cs="OpenSymbol;Arial Unicode MS"/>
    </w:rPr>
  </w:style>
  <w:style w:type="character" w:styleId="Bullets" w:customStyle="1">
    <w:name w:val="Bullets"/>
    <w:qFormat/>
    <w:rsid w:val="00b01fe0"/>
    <w:rPr>
      <w:rFonts w:ascii="OpenSymbol" w:hAnsi="OpenSymbol" w:eastAsia="OpenSymbol" w:cs="OpenSymbol"/>
    </w:rPr>
  </w:style>
  <w:style w:type="character" w:styleId="Caratteridinumerazione" w:customStyle="1">
    <w:name w:val="Caratteri di numerazione"/>
    <w:qFormat/>
    <w:rsid w:val="00b01fe0"/>
    <w:rPr/>
  </w:style>
  <w:style w:type="character" w:styleId="CollegamentoInternet" w:customStyle="1">
    <w:name w:val="Collegamento Internet"/>
    <w:basedOn w:val="DefaultParagraphFont"/>
    <w:uiPriority w:val="99"/>
    <w:unhideWhenUsed/>
    <w:rsid w:val="000b6a17"/>
    <w:rPr>
      <w:color w:val="0000FF" w:themeColor="hyperlink"/>
      <w:u w:val="single"/>
    </w:rPr>
  </w:style>
  <w:style w:type="character" w:styleId="PidipaginaCarattere" w:customStyle="1">
    <w:name w:val="Piè di pagina Carattere"/>
    <w:basedOn w:val="DefaultParagraphFont"/>
    <w:link w:val="Pidipagina"/>
    <w:uiPriority w:val="99"/>
    <w:qFormat/>
    <w:rsid w:val="008475e8"/>
    <w:rPr>
      <w:rFonts w:ascii="Times New Roman" w:hAnsi="Times New Roman" w:eastAsia="Times New Roman" w:cs="Times New Roman"/>
      <w:sz w:val="24"/>
      <w:lang w:bidi="ar-SA"/>
    </w:rPr>
  </w:style>
  <w:style w:type="character" w:styleId="Enfasi" w:customStyle="1">
    <w:name w:val="Enfasi"/>
    <w:basedOn w:val="DefaultParagraphFont"/>
    <w:uiPriority w:val="20"/>
    <w:qFormat/>
    <w:rsid w:val="009e221f"/>
    <w:rPr>
      <w:i/>
      <w:iCs/>
    </w:rPr>
  </w:style>
  <w:style w:type="character" w:styleId="Menzionenonrisolta1" w:customStyle="1">
    <w:name w:val="Menzione non risolta1"/>
    <w:basedOn w:val="DefaultParagraphFont"/>
    <w:uiPriority w:val="99"/>
    <w:semiHidden/>
    <w:unhideWhenUsed/>
    <w:qFormat/>
    <w:rsid w:val="000b6a17"/>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b01fe0"/>
    <w:pPr>
      <w:jc w:val="both"/>
    </w:pPr>
    <w:rPr>
      <w:sz w:val="20"/>
      <w:szCs w:val="20"/>
    </w:rPr>
  </w:style>
  <w:style w:type="paragraph" w:styleId="Elenco">
    <w:name w:val="List"/>
    <w:basedOn w:val="Corpodeltesto"/>
    <w:rsid w:val="00b01fe0"/>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b01fe0"/>
    <w:pPr>
      <w:suppressLineNumbers/>
    </w:pPr>
    <w:rPr>
      <w:rFonts w:cs="Mangal"/>
    </w:rPr>
  </w:style>
  <w:style w:type="paragraph" w:styleId="Titoloprincipale">
    <w:name w:val="Title"/>
    <w:basedOn w:val="Normal"/>
    <w:next w:val="Corpodeltesto"/>
    <w:uiPriority w:val="10"/>
    <w:qFormat/>
    <w:rsid w:val="00b01fe0"/>
    <w:pPr>
      <w:keepNext w:val="true"/>
      <w:spacing w:before="240" w:after="120"/>
    </w:pPr>
    <w:rPr>
      <w:rFonts w:ascii="Liberation Sans;Arial" w:hAnsi="Liberation Sans;Arial" w:eastAsia="Microsoft YaHei" w:cs="Mangal"/>
      <w:sz w:val="28"/>
      <w:szCs w:val="28"/>
    </w:rPr>
  </w:style>
  <w:style w:type="paragraph" w:styleId="Caption">
    <w:name w:val="caption"/>
    <w:basedOn w:val="Normal"/>
    <w:qFormat/>
    <w:rsid w:val="00b01fe0"/>
    <w:pPr>
      <w:suppressLineNumbers/>
      <w:spacing w:before="120" w:after="120"/>
    </w:pPr>
    <w:rPr>
      <w:rFonts w:cs="Mangal"/>
      <w:i/>
      <w:iCs/>
    </w:rPr>
  </w:style>
  <w:style w:type="paragraph" w:styleId="Titolo11" w:customStyle="1">
    <w:name w:val="Titolo1"/>
    <w:basedOn w:val="Normal"/>
    <w:next w:val="Corpodeltesto"/>
    <w:qFormat/>
    <w:rsid w:val="00b01fe0"/>
    <w:pPr>
      <w:keepNext w:val="true"/>
      <w:spacing w:before="240" w:after="120"/>
    </w:pPr>
    <w:rPr>
      <w:rFonts w:ascii="Liberation Sans" w:hAnsi="Liberation Sans" w:eastAsia="Noto Sans CJK SC Regular" w:cs="Lohit Devanagari"/>
      <w:sz w:val="28"/>
      <w:szCs w:val="28"/>
    </w:rPr>
  </w:style>
  <w:style w:type="paragraph" w:styleId="NormalWeb">
    <w:name w:val="Normal (Web)"/>
    <w:basedOn w:val="Normal"/>
    <w:qFormat/>
    <w:rsid w:val="00b01fe0"/>
    <w:pPr>
      <w:spacing w:before="280" w:after="280"/>
    </w:pPr>
    <w:rPr/>
  </w:style>
  <w:style w:type="paragraph" w:styleId="HTMLPreformatted">
    <w:name w:val="HTML Preformatted"/>
    <w:basedOn w:val="Normal"/>
    <w:qFormat/>
    <w:rsid w:val="00b01fe0"/>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alloonText">
    <w:name w:val="Balloon Text"/>
    <w:basedOn w:val="Normal"/>
    <w:qFormat/>
    <w:rsid w:val="00b01fe0"/>
    <w:pPr/>
    <w:rPr>
      <w:rFonts w:ascii="Tahoma" w:hAnsi="Tahoma" w:cs="Tahoma"/>
      <w:sz w:val="16"/>
      <w:szCs w:val="16"/>
    </w:rPr>
  </w:style>
  <w:style w:type="paragraph" w:styleId="Notaapidipagina">
    <w:name w:val="Footnote Text"/>
    <w:basedOn w:val="Normal"/>
    <w:rsid w:val="00b01fe0"/>
    <w:pPr/>
    <w:rPr>
      <w:sz w:val="20"/>
      <w:szCs w:val="20"/>
    </w:rPr>
  </w:style>
  <w:style w:type="paragraph" w:styleId="Contenutotabella" w:customStyle="1">
    <w:name w:val="Contenuto tabella"/>
    <w:basedOn w:val="Normal"/>
    <w:qFormat/>
    <w:rsid w:val="00b01fe0"/>
    <w:pPr>
      <w:suppressLineNumbers/>
    </w:pPr>
    <w:rPr/>
  </w:style>
  <w:style w:type="paragraph" w:styleId="Titolotabella" w:customStyle="1">
    <w:name w:val="Titolo tabella"/>
    <w:basedOn w:val="Contenutotabella"/>
    <w:qFormat/>
    <w:rsid w:val="00b01fe0"/>
    <w:pPr>
      <w:jc w:val="center"/>
    </w:pPr>
    <w:rPr>
      <w:b/>
      <w:bCs/>
    </w:rPr>
  </w:style>
  <w:style w:type="paragraph" w:styleId="Lineaorizzontale" w:customStyle="1">
    <w:name w:val="Linea orizzontale"/>
    <w:basedOn w:val="Normal"/>
    <w:next w:val="Corpodeltesto"/>
    <w:qFormat/>
    <w:rsid w:val="00b01fe0"/>
    <w:pPr>
      <w:suppressLineNumbers/>
      <w:spacing w:before="0" w:after="283"/>
    </w:pPr>
    <w:rPr>
      <w:sz w:val="12"/>
      <w:szCs w:val="12"/>
    </w:rPr>
  </w:style>
  <w:style w:type="paragraph" w:styleId="Standard" w:customStyle="1">
    <w:name w:val="Standard"/>
    <w:qFormat/>
    <w:rsid w:val="00c12044"/>
    <w:pPr>
      <w:widowControl/>
      <w:suppressAutoHyphens w:val="true"/>
      <w:bidi w:val="0"/>
      <w:spacing w:before="0" w:after="0"/>
      <w:jc w:val="left"/>
    </w:pPr>
    <w:rPr>
      <w:rFonts w:ascii="Times New Roman" w:hAnsi="Times New Roman" w:eastAsia="Times New Roman" w:cs="Times New Roman"/>
      <w:color w:val="auto"/>
      <w:kern w:val="2"/>
      <w:sz w:val="24"/>
      <w:szCs w:val="24"/>
      <w:lang w:eastAsia="zh-CN" w:val="it-IT" w:bidi="ar-SA"/>
    </w:rPr>
  </w:style>
  <w:style w:type="paragraph" w:styleId="Intestazioneepidipagina" w:customStyle="1">
    <w:name w:val="Intestazione e piè di pagina"/>
    <w:basedOn w:val="Normal"/>
    <w:qFormat/>
    <w:rsid w:val="00b01fe0"/>
    <w:pPr/>
    <w:rPr/>
  </w:style>
  <w:style w:type="paragraph" w:styleId="Intestazione">
    <w:name w:val="Header"/>
    <w:basedOn w:val="Normal"/>
    <w:rsid w:val="00b01fe0"/>
    <w:pPr>
      <w:suppressLineNumbers/>
      <w:tabs>
        <w:tab w:val="clear" w:pos="720"/>
        <w:tab w:val="center" w:pos="5443" w:leader="none"/>
        <w:tab w:val="right" w:pos="10886" w:leader="none"/>
      </w:tabs>
    </w:pPr>
    <w:rPr/>
  </w:style>
  <w:style w:type="paragraph" w:styleId="Pidipagina">
    <w:name w:val="Footer"/>
    <w:basedOn w:val="Normal"/>
    <w:link w:val="PidipaginaCarattere"/>
    <w:uiPriority w:val="99"/>
    <w:unhideWhenUsed/>
    <w:rsid w:val="008475e8"/>
    <w:pPr>
      <w:tabs>
        <w:tab w:val="clear" w:pos="720"/>
        <w:tab w:val="center" w:pos="4819" w:leader="none"/>
        <w:tab w:val="right" w:pos="9638" w:leader="none"/>
      </w:tabs>
    </w:pPr>
    <w:rPr/>
  </w:style>
  <w:style w:type="paragraph" w:styleId="INTESTAZIONECOMUNE" w:customStyle="1">
    <w:name w:val="INTESTAZIONE COMUNE"/>
    <w:basedOn w:val="Normal"/>
    <w:qFormat/>
    <w:rsid w:val="00173c4d"/>
    <w:pPr>
      <w:spacing w:lineRule="exact" w:line="260"/>
    </w:pPr>
    <w:rPr>
      <w:rFonts w:ascii="Tahoma" w:hAnsi="Tahoma" w:eastAsia="Cambria" w:cs="Tahoma"/>
      <w:color w:val="000000"/>
      <w:sz w:val="22"/>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WW8Num1" w:customStyle="1">
    <w:name w:val="WW8Num1"/>
    <w:qFormat/>
    <w:rsid w:val="00b01fe0"/>
  </w:style>
  <w:style w:type="numbering" w:styleId="WW8Num2" w:customStyle="1">
    <w:name w:val="WW8Num2"/>
    <w:qFormat/>
    <w:rsid w:val="00b01fe0"/>
  </w:style>
  <w:style w:type="numbering" w:styleId="WW8Num3" w:customStyle="1">
    <w:name w:val="WW8Num3"/>
    <w:qFormat/>
    <w:rsid w:val="00b01fe0"/>
  </w:style>
  <w:style w:type="numbering" w:styleId="WW8Num4" w:customStyle="1">
    <w:name w:val="WW8Num4"/>
    <w:qFormat/>
    <w:rsid w:val="00b01fe0"/>
  </w:style>
  <w:style w:type="numbering" w:styleId="WW8Num9" w:customStyle="1">
    <w:name w:val="WW8Num9"/>
    <w:qFormat/>
    <w:rsid w:val="00b01fe0"/>
  </w:style>
  <w:style w:type="numbering" w:styleId="WW8Num5" w:customStyle="1">
    <w:name w:val="WW8Num5"/>
    <w:qFormat/>
    <w:rsid w:val="00b01fe0"/>
  </w:style>
  <w:style w:type="numbering" w:styleId="WW8Num6" w:customStyle="1">
    <w:name w:val="WW8Num6"/>
    <w:qFormat/>
    <w:rsid w:val="00b01fe0"/>
  </w:style>
  <w:style w:type="numbering" w:styleId="WW8Num7" w:customStyle="1">
    <w:name w:val="WW8Num7"/>
    <w:qFormat/>
    <w:rsid w:val="00b01fe0"/>
  </w:style>
  <w:style w:type="numbering" w:styleId="WW8Num8" w:customStyle="1">
    <w:name w:val="WW8Num8"/>
    <w:qFormat/>
    <w:rsid w:val="00b01fe0"/>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mailto:privacy@comune.bari.it" TargetMode="External"/><Relationship Id="rId8" Type="http://schemas.openxmlformats.org/officeDocument/2006/relationships/hyperlink" Target="mailto:privacy.comunebari@pec.rupar.puglia.it" TargetMode="External"/><Relationship Id="rId9" Type="http://schemas.openxmlformats.org/officeDocument/2006/relationships/hyperlink" Target="mailto:privacy@comune.bari.it" TargetMode="External"/><Relationship Id="rId10" Type="http://schemas.openxmlformats.org/officeDocument/2006/relationships/hyperlink" Target="mailto:privacy.comunebari@pec.rupar.puglia.it"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jWKoHTCsPJh1ypxgYmLoR+ag4TA==">AMUW2mWt2aWoYapCcvXGvCvD4NkF55V/PPdJVn8tp6pNn1Xqt+waC156p9bsISMO0Ri4z4Vrlnm7XAXim42V2WKID+1u/MLKOGJQwTXX071UwDs3wzk26VI=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LibreOffice/7.0.6.2$Windows_X86_64 LibreOffice_project/144abb84a525d8e30c9dbbefa69cbbf2d8d4ae3b</Application>
  <AppVersion>15.0000</AppVersion>
  <Pages>3</Pages>
  <Words>1127</Words>
  <Characters>6851</Characters>
  <CharactersWithSpaces>8061</CharactersWithSpaces>
  <Paragraphs>64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2023-11-21T16:32:00Z</dcterms:created>
  <dc:creator>palli</dc:creator>
  <dc:description/>
  <dc:language>it-IT</dc:language>
  <cp:lastModifiedBy/>
  <cp:lastPrinted>2022-06-29T10:55:00Z</cp:lastPrinted>
  <dcterms:modified xsi:type="dcterms:W3CDTF">2023-11-27T11:12:02Z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