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</w:r>
    </w:p>
    <w:p>
      <w:pPr>
        <w:pStyle w:val="Normal"/>
        <w:pBdr>
          <w:bottom w:val="single" w:sz="4" w:space="1" w:color="00000A"/>
        </w:pBdr>
        <w:jc w:val="both"/>
        <w:rPr>
          <w:rStyle w:val="Titolo1Carattere"/>
          <w:rFonts w:ascii="Times New Roman" w:hAnsi="Times New Roman"/>
        </w:rPr>
      </w:pPr>
      <w:bookmarkStart w:id="0" w:name="_GoBack"/>
      <w:bookmarkEnd w:id="0"/>
      <w:r>
        <w:rPr>
          <w:rStyle w:val="Titolo1Carattere"/>
          <w:rFonts w:ascii="Times New Roman" w:hAnsi="Times New Roman"/>
          <w:color w:val="FF0000"/>
        </w:rPr>
        <w:t xml:space="preserve">Avviso </w:t>
      </w:r>
    </w:p>
    <w:p>
      <w:pPr>
        <w:pStyle w:val="Normal"/>
        <w:pBdr>
          <w:bottom w:val="single" w:sz="4" w:space="1" w:color="00000A"/>
        </w:pBdr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Con determinazione 2020/11334 del 30.09.2020, per riscontrati errori nel testo si è ritirato l’</w:t>
      </w:r>
      <w:r>
        <w:rPr>
          <w:rFonts w:cs="Times New Roman" w:ascii="Times New Roman" w:hAnsi="Times New Roman"/>
          <w:bCs/>
          <w:color w:val="33383C"/>
          <w:shd w:fill="FFFFFF" w:val="clear"/>
        </w:rPr>
        <w:t>avviso Pubblico per la selezione di   progetti di iniziative culturali e di spettacolo da realizzarsi nel territorio del Municipio V entro il 31 dicembre  2020 per l’affidamento contributi in pubblicazione dal 22/09/2020,  e lo si è sostituito con un nuovo testo debitamente corretto in pubblicazione dal 30/09/2020 .sino al 19/10/2020 .</w:t>
      </w:r>
    </w:p>
    <w:p>
      <w:pPr>
        <w:pStyle w:val="Normal"/>
        <w:pBdr>
          <w:bottom w:val="single" w:sz="4" w:space="1" w:color="00000A"/>
        </w:pBdr>
        <w:jc w:val="both"/>
        <w:rPr>
          <w:rFonts w:ascii="Times New Roman" w:hAnsi="Times New Roman" w:cs="Times New Roman"/>
          <w:color w:val="33383C"/>
          <w:shd w:fill="FFFFFF" w:val="clear"/>
        </w:rPr>
      </w:pPr>
      <w:r>
        <w:rPr>
          <w:rFonts w:cs="Times New Roman" w:ascii="Times New Roman" w:hAnsi="Times New Roman"/>
          <w:color w:val="33383C"/>
          <w:shd w:fill="FFFFFF" w:val="clear"/>
        </w:rPr>
      </w:r>
    </w:p>
    <w:p>
      <w:pPr>
        <w:pStyle w:val="Titolo2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Chi può partecipare</w:t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L’avviso è destinato ai soggetti iscritti all’Albo degli operatori culturali e di spettacolo istituito presso il Comune di Bari ai sensi dell’art. 4 del Regolamento Comunale  in  materia di attribuzione di contributi per attività culturali e spettacoli approvato con Deliberazione del Consiglio Comunale n. 92/2016.  .</w:t>
      </w:r>
    </w:p>
    <w:p>
      <w:pPr>
        <w:pStyle w:val="ListParagraph"/>
        <w:suppressAutoHyphens w:val="false"/>
        <w:spacing w:lineRule="auto" w:line="276" w:before="0" w:after="0"/>
        <w:ind w:left="360" w:hanging="0"/>
        <w:contextualSpacing/>
        <w:jc w:val="both"/>
        <w:rPr>
          <w:rFonts w:ascii="Times New Roman" w:hAnsi="Times New Roman" w:cs="Times New Roman"/>
          <w:color w:val="33383C"/>
          <w:shd w:fill="FFFFFF" w:val="clear"/>
        </w:rPr>
      </w:pPr>
      <w:r>
        <w:rPr>
          <w:rFonts w:cs="Times New Roman" w:ascii="Times New Roman" w:hAnsi="Times New Roman"/>
          <w:color w:val="33383C"/>
          <w:shd w:fill="FFFFFF" w:val="clear"/>
        </w:rPr>
      </w:r>
    </w:p>
    <w:p>
      <w:pPr>
        <w:pStyle w:val="Titolo2"/>
        <w:numPr>
          <w:ilvl w:val="1"/>
          <w:numId w:val="2"/>
        </w:numPr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 xml:space="preserve">Oggetto dell’affidamento </w:t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color w:val="33383C"/>
          <w:highlight w:val="white"/>
        </w:rPr>
      </w:pPr>
      <w:r>
        <w:rPr>
          <w:rFonts w:cs="Times New Roman" w:ascii="Times New Roman" w:hAnsi="Times New Roman"/>
          <w:bCs/>
          <w:color w:val="33383C"/>
          <w:shd w:fill="FFFFFF" w:val="clear"/>
        </w:rPr>
        <w:t xml:space="preserve">L’Avviso è finalizzato all’individuazione di proposte progettuali di iniziative  culturali e di spettacolo da svolgersi </w:t>
      </w:r>
      <w:r>
        <w:rPr>
          <w:rFonts w:cs="Times New Roman" w:ascii="Times New Roman" w:hAnsi="Times New Roman"/>
          <w:color w:val="33383C"/>
          <w:shd w:fill="FFFFFF" w:val="clear"/>
        </w:rPr>
        <w:t xml:space="preserve">nel Territorio del 5 Municipio entro </w:t>
      </w:r>
      <w:r>
        <w:rPr>
          <w:rFonts w:cs="Times New Roman" w:ascii="Times New Roman" w:hAnsi="Times New Roman"/>
          <w:bCs/>
          <w:color w:val="33383C"/>
          <w:shd w:fill="FFFFFF" w:val="clear"/>
        </w:rPr>
        <w:t xml:space="preserve"> dicembre  2020, a ciascuna delle quali concedere un contributo massimo di €.7.200,00   pari ai fondi a disposizione.</w:t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Cs/>
          <w:color w:val="33383C"/>
          <w:highlight w:val="white"/>
        </w:rPr>
      </w:pPr>
      <w:r>
        <w:rPr>
          <w:rFonts w:cs="Times New Roman" w:ascii="Times New Roman" w:hAnsi="Times New Roman"/>
          <w:bCs/>
          <w:color w:val="33383C"/>
          <w:shd w:fill="FFFFFF" w:val="clear"/>
        </w:rPr>
        <w:t>In ogni caso, se dopo aver premiato il primo classificato  sopravanzino dei fondi  questi saranno assegnati al soggetto collocato dopo in graduatoria e così via .</w:t>
      </w:r>
    </w:p>
    <w:p>
      <w:pPr>
        <w:pStyle w:val="Normal"/>
        <w:suppressAutoHyphens w:val="false"/>
        <w:spacing w:lineRule="auto" w:line="276" w:before="240" w:after="0"/>
        <w:contextualSpacing/>
        <w:jc w:val="both"/>
        <w:rPr>
          <w:rFonts w:ascii="Times New Roman" w:hAnsi="Times New Roman" w:eastAsia="SimSun" w:cs="Times New Roman"/>
          <w:b/>
          <w:b/>
          <w:bCs/>
          <w:color w:val="00000A"/>
          <w:sz w:val="32"/>
          <w:szCs w:val="32"/>
          <w:highlight w:val="white"/>
          <w:lang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32"/>
          <w:szCs w:val="32"/>
          <w:shd w:fill="FFFFFF" w:val="clear"/>
          <w:lang w:bidi="hi-IN"/>
        </w:rPr>
        <w:t>Cautele Anti-Covid 19</w:t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color w:val="33383C"/>
          <w:highlight w:val="white"/>
          <w:u w:val="single"/>
        </w:rPr>
      </w:pPr>
      <w:r>
        <w:rPr>
          <w:rFonts w:cs="Times New Roman" w:ascii="Times New Roman" w:hAnsi="Times New Roman"/>
          <w:b/>
          <w:color w:val="33383C"/>
          <w:u w:val="single"/>
          <w:shd w:fill="FFFFFF" w:val="clear"/>
        </w:rPr>
        <w:t>Gli eventi si terranno nel rispetto  delle vigenti  normative anticovid per pubblici spettacoli al fine di evitare assembramenti .</w:t>
      </w:r>
    </w:p>
    <w:p>
      <w:pPr>
        <w:pStyle w:val="Titolo2"/>
        <w:numPr>
          <w:ilvl w:val="1"/>
          <w:numId w:val="2"/>
        </w:numPr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 xml:space="preserve">Criterio di aggiudicazione </w:t>
      </w:r>
    </w:p>
    <w:p>
      <w:pPr>
        <w:pStyle w:val="Titolo2"/>
        <w:numPr>
          <w:ilvl w:val="1"/>
          <w:numId w:val="2"/>
        </w:numPr>
        <w:spacing w:before="200" w:after="0"/>
        <w:ind w:left="142" w:hanging="9"/>
        <w:jc w:val="both"/>
        <w:rPr>
          <w:rFonts w:ascii="Times New Roman" w:hAnsi="Times New Roman" w:cs="Times New Roman"/>
          <w:b w:val="false"/>
          <w:b w:val="false"/>
          <w:sz w:val="24"/>
          <w:highlight w:val="white"/>
        </w:rPr>
      </w:pPr>
      <w:r>
        <w:rPr>
          <w:rFonts w:cs="Times New Roman" w:ascii="Times New Roman" w:hAnsi="Times New Roman"/>
          <w:b w:val="false"/>
          <w:color w:val="33383C"/>
          <w:sz w:val="24"/>
          <w:shd w:fill="FFFFFF" w:val="clear"/>
        </w:rPr>
        <w:t>Si applicano  i criteri all’uopo specificati dall’art. 8 del citato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b w:val="false"/>
          <w:color w:val="33383C"/>
          <w:sz w:val="24"/>
          <w:shd w:fill="FFFFFF" w:val="clear"/>
        </w:rPr>
        <w:t>Regolamento Comunale  in  materia di attribuzione di contributi per attività culturali e di spettacoli .</w:t>
      </w:r>
    </w:p>
    <w:p>
      <w:pPr>
        <w:pStyle w:val="Titolo2"/>
        <w:numPr>
          <w:ilvl w:val="1"/>
          <w:numId w:val="2"/>
        </w:numPr>
        <w:spacing w:before="0" w:after="120"/>
        <w:ind w:left="142" w:hanging="9"/>
        <w:jc w:val="both"/>
        <w:rPr>
          <w:rFonts w:ascii="Times New Roman" w:hAnsi="Times New Roman" w:cs="Times New Roman"/>
          <w:b w:val="false"/>
          <w:b w:val="false"/>
          <w:sz w:val="24"/>
          <w:highlight w:val="white"/>
        </w:rPr>
      </w:pPr>
      <w:r>
        <w:rPr>
          <w:rFonts w:cs="Times New Roman" w:ascii="Times New Roman" w:hAnsi="Times New Roman"/>
          <w:b w:val="false"/>
          <w:color w:val="33383C"/>
          <w:sz w:val="24"/>
          <w:shd w:fill="FFFFFF" w:val="clear"/>
        </w:rPr>
        <w:t>La valutazione dei progetti in base ai predetti criteri sarà operata da una commissione giudicatrice appositamente nominata.</w:t>
      </w:r>
    </w:p>
    <w:p>
      <w:pPr>
        <w:pStyle w:val="Titolo2"/>
        <w:numPr>
          <w:ilvl w:val="1"/>
          <w:numId w:val="2"/>
        </w:numPr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 xml:space="preserve">Documentazione da allegare alle domande e criteri di selezione 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 xml:space="preserve">I candidati dovranno presentare in </w:t>
      </w:r>
      <w:r>
        <w:rPr>
          <w:rFonts w:cs="Times New Roman" w:ascii="Times New Roman" w:hAnsi="Times New Roman"/>
          <w:b/>
          <w:color w:val="33383C"/>
          <w:sz w:val="36"/>
          <w:shd w:fill="FFFFFF" w:val="clear"/>
        </w:rPr>
        <w:t>unico plico chiuso</w:t>
      </w:r>
      <w:r>
        <w:rPr>
          <w:rFonts w:cs="Times New Roman" w:ascii="Times New Roman" w:hAnsi="Times New Roman"/>
          <w:color w:val="33383C"/>
          <w:sz w:val="36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33383C"/>
          <w:shd w:fill="FFFFFF" w:val="clear"/>
        </w:rPr>
        <w:t>contenente 3 (tre)  buste che devono racchiudere quanto indicato di seguito .</w:t>
      </w:r>
      <w:r>
        <w:rPr>
          <w:rFonts w:cs="Times New Roman" w:ascii="Times New Roman" w:hAnsi="Times New Roman"/>
          <w:color w:val="33383C"/>
          <w:shd w:fill="FFFFFF" w:val="clear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b/>
          <w:color w:val="33383C"/>
          <w:shd w:fill="FFFFFF" w:val="clear"/>
        </w:rPr>
        <w:t>1° Busta</w:t>
      </w:r>
      <w:r>
        <w:rPr>
          <w:rFonts w:cs="Times New Roman" w:ascii="Times New Roman" w:hAnsi="Times New Roman"/>
          <w:color w:val="33383C"/>
          <w:shd w:fill="FFFFFF" w:val="clear"/>
        </w:rPr>
        <w:t xml:space="preserve"> (documentazione amministrativa)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il modello di domanda debitamente compilato e sottoscritto ed accompagnato da copia di documento d’identità avente corso di validità;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shd w:fill="FFFFFF" w:val="clear"/>
        </w:rPr>
      </w:pPr>
      <w:r>
        <w:rPr>
          <w:rFonts w:cs="Times New Roman" w:ascii="Times New Roman" w:hAnsi="Times New Roman"/>
          <w:color w:val="33383C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33383C"/>
          <w:highlight w:val="white"/>
        </w:rPr>
      </w:pPr>
      <w:r>
        <w:rPr>
          <w:rFonts w:cs="Times New Roman" w:ascii="Times New Roman" w:hAnsi="Times New Roman"/>
          <w:b/>
          <w:color w:val="33383C"/>
          <w:shd w:fill="FFFFFF" w:val="clear"/>
        </w:rPr>
        <w:t xml:space="preserve">2° Busta “Progetto Artistico ” </w:t>
      </w:r>
    </w:p>
    <w:p>
      <w:pPr>
        <w:pStyle w:val="Paragrafoelenco1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Cambria" w:cs="Times New Roman"/>
          <w:color w:val="33383C"/>
          <w:highlight w:val="white"/>
        </w:rPr>
      </w:pPr>
      <w:r>
        <w:rPr>
          <w:rFonts w:eastAsia="Cambria" w:cs="Times New Roman" w:ascii="Times New Roman" w:hAnsi="Times New Roman"/>
          <w:color w:val="33383C"/>
          <w:shd w:fill="FFFFFF" w:val="clear"/>
        </w:rPr>
        <w:t>Progetto artistico per il quale si richiede il contributo e programma delle iniziative che si prevede di realizzare ;</w:t>
      </w:r>
    </w:p>
    <w:p>
      <w:pPr>
        <w:pStyle w:val="Paragrafoelenco1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Cambria" w:cs="Times New Roman"/>
          <w:color w:val="33383C"/>
          <w:highlight w:val="white"/>
        </w:rPr>
      </w:pPr>
      <w:r>
        <w:rPr>
          <w:rFonts w:eastAsia="Cambria" w:cs="Times New Roman" w:ascii="Times New Roman" w:hAnsi="Times New Roman"/>
          <w:color w:val="33383C"/>
          <w:shd w:fill="FFFFFF" w:val="clear"/>
        </w:rPr>
        <w:t>Descrizione degli allestimenti se previsti;.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Copia copia Atto Costitutivo e Statuto 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Cast dettagliato e Curriculum degli artisti del progetto;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 xml:space="preserve">Piano di comunicazione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33383C"/>
          <w:shd w:fill="FFFFFF" w:val="clear"/>
        </w:rPr>
      </w:pPr>
      <w:r>
        <w:rPr>
          <w:rFonts w:cs="Times New Roman" w:ascii="Times New Roman" w:hAnsi="Times New Roman"/>
          <w:b/>
          <w:color w:val="33383C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33383C"/>
          <w:highlight w:val="white"/>
        </w:rPr>
      </w:pPr>
      <w:r>
        <w:rPr>
          <w:rFonts w:cs="Times New Roman" w:ascii="Times New Roman" w:hAnsi="Times New Roman"/>
          <w:b/>
          <w:color w:val="33383C"/>
          <w:shd w:fill="FFFFFF" w:val="clear"/>
        </w:rPr>
        <w:t>3^ Busta  “Piano finanziario”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Piano finanziario comprensivo delle entrate previste e delle uscite.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shd w:fill="FFFFFF" w:val="clear"/>
        </w:rPr>
      </w:pPr>
      <w:r>
        <w:rPr>
          <w:rFonts w:cs="Times New Roman" w:ascii="Times New Roman" w:hAnsi="Times New Roman"/>
          <w:color w:val="33383C"/>
          <w:shd w:fill="FFFFFF" w:val="clear"/>
        </w:rPr>
      </w:r>
    </w:p>
    <w:p>
      <w:pPr>
        <w:pStyle w:val="Titolo2"/>
        <w:numPr>
          <w:ilvl w:val="1"/>
          <w:numId w:val="2"/>
        </w:numPr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 xml:space="preserve">Termini di presentazione delle domande di partecipazione </w:t>
      </w:r>
    </w:p>
    <w:p>
      <w:pPr>
        <w:pStyle w:val="Normal"/>
        <w:jc w:val="both"/>
        <w:rPr>
          <w:rFonts w:ascii="Times New Roman" w:hAnsi="Times New Roman" w:cs="Times New Roman"/>
          <w:color w:val="33383C"/>
          <w:highlight w:val="white"/>
        </w:rPr>
      </w:pPr>
      <w:r>
        <w:rPr>
          <w:rFonts w:cs="Times New Roman" w:ascii="Times New Roman" w:hAnsi="Times New Roman"/>
          <w:color w:val="33383C"/>
          <w:shd w:fill="FFFFFF" w:val="clear"/>
        </w:rPr>
        <w:t>Il plico, contenente la domanda e i documenti previsti, con le modalità indicate espressamente nel bando di gara, dovrà pervenire all'ufficio protocollo del Comune di Bari –  Municipio V– P.zza Gianmarko Bellini, 1 - 70128 Bari - Palese - entro e non oltre le ore 12,00 del giorno 19/10/2020, a pena di esclusione dalla gara.</w:t>
      </w:r>
    </w:p>
    <w:p>
      <w:pPr>
        <w:pStyle w:val="Normal"/>
        <w:tabs>
          <w:tab w:val="right" w:pos="9632" w:leader="none"/>
        </w:tabs>
        <w:jc w:val="both"/>
        <w:rPr>
          <w:rFonts w:ascii="Times New Roman" w:hAnsi="Times New Roman" w:eastAsia="SimSun" w:cs="Times New Roman"/>
          <w:b/>
          <w:b/>
          <w:bCs/>
          <w:color w:val="00000A"/>
          <w:sz w:val="32"/>
          <w:szCs w:val="32"/>
          <w:shd w:fill="FFFFFF" w:val="clear"/>
          <w:lang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32"/>
          <w:szCs w:val="32"/>
          <w:shd w:fill="FFFFFF" w:val="clear"/>
          <w:lang w:bidi="hi-IN"/>
        </w:rPr>
      </w:r>
    </w:p>
    <w:p>
      <w:pPr>
        <w:pStyle w:val="Normal"/>
        <w:tabs>
          <w:tab w:val="right" w:pos="9632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SimSun" w:cs="Times New Roman" w:ascii="Times New Roman" w:hAnsi="Times New Roman"/>
          <w:b/>
          <w:bCs/>
          <w:color w:val="00000A"/>
          <w:sz w:val="32"/>
          <w:szCs w:val="32"/>
          <w:shd w:fill="FFFFFF" w:val="clear"/>
          <w:lang w:bidi="hi-IN"/>
        </w:rPr>
        <w:t xml:space="preserve">Operazioni di gara </w:t>
      </w:r>
    </w:p>
    <w:p>
      <w:pPr>
        <w:pStyle w:val="Normal"/>
        <w:tabs>
          <w:tab w:val="right" w:pos="9632" w:leader="none"/>
        </w:tabs>
        <w:jc w:val="both"/>
        <w:rPr/>
      </w:pPr>
      <w:r>
        <w:rPr>
          <w:rFonts w:cs="Times New Roman" w:ascii="Times New Roman" w:hAnsi="Times New Roman"/>
          <w:color w:val="33383C"/>
          <w:shd w:fill="FFFFFF" w:val="clear"/>
        </w:rPr>
        <w:t>I plichi pervenuti saranno scrutinati dal seggio di gara costituito presso il Municipio V in seduta pubblica.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1" w:top="2977" w:footer="652" w:bottom="141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DIRIZZOCOMUNE"/>
      <w:spacing w:before="240" w:after="0"/>
      <w:rPr/>
    </w:pPr>
    <w:r>
      <w:rPr/>
      <w:t>P.zza Gianmarko Bellini, 1 - 70128 Bari - Palese - Tel. 080/5776021 -  080/5776020</w:t>
    </w:r>
  </w:p>
  <w:p>
    <w:pPr>
      <w:pStyle w:val="INDIRIZZOCOMUNE"/>
      <w:rPr/>
    </w:pPr>
    <w:r>
      <w:rPr/>
      <w:t xml:space="preserve">e-mail: </w:t>
    </w:r>
    <w:r>
      <w:rPr>
        <w:color w:val="0000FF"/>
      </w:rPr>
      <w:t>municipio5@comune.bari.it</w:t>
    </w:r>
    <w:r>
      <w:rPr>
        <w:color w:val="0033CC"/>
      </w:rPr>
      <w:t xml:space="preserve">  </w:t>
    </w:r>
    <w:r>
      <w:rPr/>
      <w:t>P.E.C.:</w:t>
    </w:r>
    <w:r>
      <w:rPr>
        <w:color w:val="0033CC"/>
      </w:rPr>
      <w:t xml:space="preserve"> municipio5.comunebari@pec.rupar.puglia.it</w:t>
    </w:r>
  </w:p>
  <w:p>
    <w:pPr>
      <w:pStyle w:val="Pidipagina"/>
      <w:tabs>
        <w:tab w:val="left" w:pos="8625" w:leader="none"/>
      </w:tabs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1609090" cy="1181100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3" wp14:anchorId="5B99162B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4520" cy="73215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39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COMUNE"/>
                            <w:rPr/>
                          </w:pPr>
                          <w:r>
                            <w:rPr/>
                            <w:t>Municipio 5^ Palese -  Santo Spirito -  Catino - San Pio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162.4pt;margin-top:44.4pt;width:347.5pt;height:57.55pt" wp14:anchorId="5B99162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COMUNE"/>
                      <w:rPr/>
                    </w:pPr>
                    <w:r>
                      <w:rPr/>
                      <w:t>Municipio 5^ Palese -  Santo Spirito -  Catino - San Pio</w:t>
                    </w:r>
                  </w:p>
                  <w:p>
                    <w:pPr>
                      <w:pStyle w:val="Contenutocornice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Tahoma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Tahom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A"/>
      <w:sz w:val="24"/>
      <w:szCs w:val="24"/>
      <w:lang w:bidi="ar-SA" w:val="it-IT" w:eastAsia="zh-CN"/>
    </w:rPr>
  </w:style>
  <w:style w:type="paragraph" w:styleId="Titolo1">
    <w:name w:val="Heading 1"/>
    <w:basedOn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2">
    <w:name w:val="Heading 2"/>
    <w:basedOn w:val="Titolo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ahoma" w:hAnsi="Tahoma" w:cs="Tahoma"/>
      <w:sz w:val="22"/>
      <w:szCs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Tahoma" w:hAnsi="Tahoma" w:cs="Tahoma"/>
      <w:sz w:val="22"/>
      <w:szCs w:val="22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qFormat/>
    <w:rPr>
      <w:rFonts w:ascii="Calibri" w:hAnsi="Calibri" w:cs="Times New Roman"/>
      <w:b/>
      <w:bCs/>
      <w:color w:val="345A8A"/>
      <w:sz w:val="32"/>
    </w:rPr>
  </w:style>
  <w:style w:type="character" w:styleId="Caratterepredefinito" w:customStyle="1">
    <w:name w:val="Carattere predefinito"/>
    <w:qFormat/>
    <w:rPr/>
  </w:style>
  <w:style w:type="character" w:styleId="Caratterepredefinito1" w:customStyle="1">
    <w:name w:val="Carattere predefinito1"/>
    <w:qFormat/>
    <w:rPr/>
  </w:style>
  <w:style w:type="character" w:styleId="HeaderChar" w:customStyle="1">
    <w:name w:val="Header Char"/>
    <w:qFormat/>
    <w:rPr>
      <w:rFonts w:cs="Times New Roman"/>
    </w:rPr>
  </w:style>
  <w:style w:type="character" w:styleId="FooterChar" w:customStyle="1">
    <w:name w:val="Footer Char"/>
    <w:qFormat/>
    <w:rPr>
      <w:rFonts w:cs="Times New Roman"/>
    </w:rPr>
  </w:style>
  <w:style w:type="character" w:styleId="HeaderChar1" w:customStyle="1">
    <w:name w:val="Header Char1"/>
    <w:qFormat/>
    <w:rPr>
      <w:rFonts w:cs="Times New Roman"/>
      <w:sz w:val="24"/>
    </w:rPr>
  </w:style>
  <w:style w:type="character" w:styleId="FooterChar1" w:customStyle="1">
    <w:name w:val="Footer Char1"/>
    <w:qFormat/>
    <w:rPr>
      <w:rFonts w:cs="Times New Roman"/>
      <w:sz w:val="24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ab7c8f"/>
    <w:rPr>
      <w:color w:val="0000FF" w:themeColor="hyperlink"/>
      <w:u w:val="single"/>
    </w:rPr>
  </w:style>
  <w:style w:type="character" w:styleId="Numerodipagina" w:customStyle="1">
    <w:name w:val="Numero di pagina"/>
    <w:rPr>
      <w:rFonts w:eastAsia="Times New Roman" w:cs="Times New Roman"/>
      <w:bCs w:val="false"/>
      <w:iCs w:val="false"/>
      <w:szCs w:val="22"/>
      <w:lang w:val="it-IT"/>
    </w:rPr>
  </w:style>
  <w:style w:type="character" w:styleId="TestonotaapidipaginaCarattere" w:customStyle="1">
    <w:name w:val="Testo nota a piè di pagina Carattere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SottotitoloCarattere" w:customStyle="1">
    <w:name w:val="Sottotitolo Carattere"/>
    <w:qFormat/>
    <w:rPr>
      <w:rFonts w:ascii="Cambria" w:hAnsi="Cambria" w:eastAsia="Times New Roman" w:cs="Times New Roman"/>
      <w:sz w:val="24"/>
      <w:szCs w:val="24"/>
    </w:rPr>
  </w:style>
  <w:style w:type="character" w:styleId="ListLabel1" w:customStyle="1">
    <w:name w:val="ListLabel 1"/>
    <w:qFormat/>
    <w:rPr>
      <w:rFonts w:cs="Tahoma"/>
      <w:sz w:val="22"/>
      <w:szCs w:val="22"/>
    </w:rPr>
  </w:style>
  <w:style w:type="character" w:styleId="ListLabel2" w:customStyle="1">
    <w:name w:val="ListLabel 2"/>
    <w:qFormat/>
    <w:rPr>
      <w:rFonts w:ascii="Times New Roman" w:hAnsi="Times New Roman" w:cs="Tahoma"/>
      <w:sz w:val="24"/>
      <w:szCs w:val="22"/>
    </w:rPr>
  </w:style>
  <w:style w:type="character" w:styleId="ListLabel3" w:customStyle="1">
    <w:name w:val="ListLabel 3"/>
    <w:qFormat/>
    <w:rPr>
      <w:rFonts w:ascii="Times New Roman" w:hAnsi="Times New Roman" w:cs="Tahoma"/>
      <w:sz w:val="24"/>
      <w:szCs w:val="22"/>
    </w:rPr>
  </w:style>
  <w:style w:type="character" w:styleId="Carpredefinitoparagrafo2" w:customStyle="1">
    <w:name w:val="Car. predefinito paragrafo2"/>
    <w:qFormat/>
    <w:rsid w:val="00ab2512"/>
    <w:rPr/>
  </w:style>
  <w:style w:type="character" w:styleId="ListLabel4">
    <w:name w:val="ListLabel 4"/>
    <w:qFormat/>
    <w:rPr>
      <w:rFonts w:cs="Tahoma"/>
      <w:sz w:val="22"/>
      <w:szCs w:val="22"/>
    </w:rPr>
  </w:style>
  <w:style w:type="character" w:styleId="ListLabel5">
    <w:name w:val="ListLabel 5"/>
    <w:qFormat/>
    <w:rPr>
      <w:rFonts w:cs="Tahoma"/>
      <w:sz w:val="22"/>
      <w:szCs w:val="22"/>
    </w:rPr>
  </w:style>
  <w:style w:type="character" w:styleId="ListLabel6">
    <w:name w:val="ListLabel 6"/>
    <w:qFormat/>
    <w:rPr>
      <w:rFonts w:cs="Tahoma"/>
      <w:sz w:val="24"/>
      <w:szCs w:val="22"/>
    </w:rPr>
  </w:style>
  <w:style w:type="character" w:styleId="ListLabel7">
    <w:name w:val="ListLabel 7"/>
    <w:qFormat/>
    <w:rPr>
      <w:rFonts w:cs="Tahoma"/>
      <w:sz w:val="24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ahoma"/>
      <w:sz w:val="22"/>
      <w:szCs w:val="22"/>
    </w:rPr>
  </w:style>
  <w:style w:type="character" w:styleId="ListLabel15">
    <w:name w:val="ListLabel 15"/>
    <w:qFormat/>
    <w:rPr>
      <w:rFonts w:cs="Tahoma"/>
      <w:sz w:val="22"/>
      <w:szCs w:val="22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Titolo"/>
    <w:qFormat/>
    <w:pPr>
      <w:widowControl w:val="false"/>
      <w:bidi w:val="0"/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" w:customStyle="1">
    <w:name w:val="Intest"/>
    <w:basedOn w:val="Normal"/>
    <w:qFormat/>
    <w:pPr/>
    <w:rPr/>
  </w:style>
  <w:style w:type="paragraph" w:styleId="Pidi" w:customStyle="1">
    <w:name w:val="Pi_ di"/>
    <w:basedOn w:val="Normal"/>
    <w:qFormat/>
    <w:pPr/>
    <w:rPr/>
  </w:style>
  <w:style w:type="paragraph" w:styleId="Partesuperiore" w:customStyle="1">
    <w:name w:val="parte superiore"/>
    <w:basedOn w:val="Normal"/>
    <w:qFormat/>
    <w:pPr>
      <w:spacing w:before="240" w:after="240"/>
    </w:pPr>
    <w:rPr>
      <w:rFonts w:ascii="Tahoma" w:hAnsi="Tahoma" w:cs="Tahoma"/>
      <w:color w:val="000000"/>
      <w:sz w:val="18"/>
    </w:rPr>
  </w:style>
  <w:style w:type="paragraph" w:styleId="Indirizzo" w:customStyle="1">
    <w:name w:val="indirizzo"/>
    <w:basedOn w:val="Normal"/>
    <w:qFormat/>
    <w:pPr/>
    <w:rPr>
      <w:rFonts w:ascii="Tahoma" w:hAnsi="Tahoma" w:cs="Tahoma"/>
      <w:color w:val="000000"/>
      <w:sz w:val="22"/>
    </w:rPr>
  </w:style>
  <w:style w:type="paragraph" w:styleId="INTESTAZIONE" w:customStyle="1">
    <w:name w:val="INTESTAZIONE"/>
    <w:basedOn w:val="Indirizzo"/>
    <w:qFormat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INTESTAZIONECOMUNE" w:customStyle="1">
    <w:name w:val="INTESTAZIONE COMUNE"/>
    <w:basedOn w:val="Normal"/>
    <w:qFormat/>
    <w:pPr>
      <w:spacing w:lineRule="exact" w:line="260"/>
    </w:pPr>
    <w:rPr>
      <w:rFonts w:ascii="Tahoma" w:hAnsi="Tahoma" w:cs="Tahoma"/>
      <w:color w:val="000000"/>
      <w:sz w:val="22"/>
    </w:rPr>
  </w:style>
  <w:style w:type="paragraph" w:styleId="INDIRIZZOCOMUNE" w:customStyle="1">
    <w:name w:val="INDIRIZZO COMUNE"/>
    <w:basedOn w:val="Normal"/>
    <w:qFormat/>
    <w:pPr>
      <w:jc w:val="center"/>
    </w:pPr>
    <w:rPr>
      <w:rFonts w:ascii="Tahoma" w:hAnsi="Tahoma" w:cs="Tahoma"/>
      <w:color w:val="000000"/>
      <w:sz w:val="16"/>
    </w:rPr>
  </w:style>
  <w:style w:type="paragraph" w:styleId="TESTOLETTERA" w:customStyle="1">
    <w:name w:val="TESTO LETTERA"/>
    <w:basedOn w:val="Indirizzo"/>
    <w:qFormat/>
    <w:pPr/>
    <w:rPr/>
  </w:style>
  <w:style w:type="paragraph" w:styleId="TITOLOLETTERA" w:customStyle="1">
    <w:name w:val="TITOLO LETTERA"/>
    <w:basedOn w:val="TESTOLETTERA"/>
    <w:qFormat/>
    <w:pPr/>
    <w:rPr>
      <w:sz w:val="24"/>
    </w:rPr>
  </w:style>
  <w:style w:type="paragraph" w:styleId="Intest1" w:customStyle="1">
    <w:name w:val="Intest1"/>
    <w:basedOn w:val="Normal"/>
    <w:qFormat/>
    <w:pPr/>
    <w:rPr>
      <w:rFonts w:ascii="Times New Roman" w:hAnsi="Times New Roman" w:cs="Times New Roman"/>
    </w:rPr>
  </w:style>
  <w:style w:type="paragraph" w:styleId="Pidi1" w:customStyle="1">
    <w:name w:val="Pi_ di1"/>
    <w:basedOn w:val="Normal"/>
    <w:qFormat/>
    <w:pPr/>
    <w:rPr>
      <w:rFonts w:ascii="Times New Roman" w:hAnsi="Times New Roman" w:cs="Times New Roman"/>
    </w:rPr>
  </w:style>
  <w:style w:type="paragraph" w:styleId="Intestazione1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Sottotitolo">
    <w:name w:val="Subtitle"/>
    <w:basedOn w:val="Normal"/>
    <w:qFormat/>
    <w:pPr>
      <w:spacing w:before="0" w:after="60"/>
      <w:jc w:val="center"/>
    </w:pPr>
    <w:rPr>
      <w:rFonts w:eastAsia="Times New Roman" w:cs="Times New Roman"/>
    </w:rPr>
  </w:style>
  <w:style w:type="paragraph" w:styleId="Contenutocornice" w:customStyle="1">
    <w:name w:val="Contenuto cornice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Cambria" w:hAnsi="Cambria" w:eastAsia="Times New Roman" w:cs="Cambria"/>
      <w:color w:val="000000"/>
      <w:sz w:val="24"/>
      <w:szCs w:val="24"/>
      <w:lang w:bidi="ar-SA" w:val="it-IT" w:eastAsia="zh-CN"/>
    </w:rPr>
  </w:style>
  <w:style w:type="paragraph" w:styleId="Paragrafoelenco1" w:customStyle="1">
    <w:name w:val="Paragrafo elenco1"/>
    <w:basedOn w:val="Normal"/>
    <w:qFormat/>
    <w:rsid w:val="00ab2512"/>
    <w:pPr>
      <w:spacing w:before="0" w:after="0"/>
      <w:ind w:left="720" w:hanging="0"/>
      <w:contextualSpacing/>
    </w:pPr>
    <w:rPr>
      <w:rFonts w:eastAsia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LibreOffice/5.2.5.1$Windows_x86 LibreOffice_project/0312e1a284a7d50ca85a365c316c7abbf20a4d22</Application>
  <Pages>2</Pages>
  <Words>474</Words>
  <Characters>2752</Characters>
  <CharactersWithSpaces>3225</CharactersWithSpaces>
  <Paragraphs>32</Paragraphs>
  <Company>Comune di Bari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2020-09-29T10:01:00Z</dcterms:created>
  <dc:creator>Ferrara Nicola</dc:creator>
  <dc:description/>
  <dc:language>it-IT</dc:language>
  <cp:lastModifiedBy>Ferrara Nicola</cp:lastModifiedBy>
  <cp:lastPrinted>2019-12-20T08:38:00Z</cp:lastPrinted>
  <dcterms:modified xsi:type="dcterms:W3CDTF">2020-09-30T09:24:00Z</dcterms:modified>
  <cp:revision>4</cp:revision>
  <dc:subject/>
  <dc:title>Foglio lettera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mpiModello">
    <vt:lpwstr>5;#;#4;#;#2;#;#1;#;#3;#</vt:lpwstr>
  </property>
  <property fmtid="{D5CDD505-2E9C-101B-9397-08002B2CF9AE}" pid="4" name="Company">
    <vt:lpwstr>Comune di Bari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DF">
    <vt:lpwstr>1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ShowStaticGuides">
    <vt:lpwstr>1</vt:lpwstr>
  </property>
  <property fmtid="{D5CDD505-2E9C-101B-9397-08002B2CF9AE}" pid="12" name="StrumentoPersonalizzabile">
    <vt:lpwstr>2</vt:lpwstr>
  </property>
  <property fmtid="{D5CDD505-2E9C-101B-9397-08002B2CF9AE}" pid="13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14" name="Word">
    <vt:lpwstr>1</vt:lpwstr>
  </property>
  <property fmtid="{D5CDD505-2E9C-101B-9397-08002B2CF9AE}" pid="15" name="_PubVPasteboard_">
    <vt:lpwstr>10</vt:lpwstr>
  </property>
</Properties>
</file>