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0" w:rsidRDefault="00191309">
      <w:pPr>
        <w:pStyle w:val="Titolosommario"/>
        <w:jc w:val="center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lang w:bidi="it-IT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FAQ sulla Distribuzione dei nuovi contrassegni di passo carrabile di nuova istituzione</w:t>
      </w:r>
      <w: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"Progetto “Città Connessa” (cod. locale: BA.1.1.1.d – CUP: J91J17000130007), a valere su finanziamento PON METRO 2014 – 2020, Asse 1 – “Agenda Digitale”</w:t>
      </w:r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highlight w:val="yellow"/>
          <w:lang w:bidi="it-IT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Dove si </w:t>
      </w:r>
      <w:r>
        <w:rPr>
          <w:rFonts w:ascii="Tahoma" w:hAnsi="Tahoma" w:cs="Tahoma"/>
          <w:color w:val="000000"/>
          <w:sz w:val="21"/>
          <w:szCs w:val="21"/>
        </w:rPr>
        <w:t>presenta la richiesta di concessione di passo carrabile?</w:t>
      </w:r>
    </w:p>
    <w:p w:rsidR="002D4140" w:rsidRDefault="00191309">
      <w:pPr>
        <w:pStyle w:val="Titolosommario"/>
        <w:numPr>
          <w:ilvl w:val="0"/>
          <w:numId w:val="2"/>
        </w:numPr>
        <w:spacing w:before="0"/>
        <w:jc w:val="both"/>
        <w:rPr>
          <w:rStyle w:val="CollegamentoInternet"/>
          <w:rFonts w:ascii="Tahoma" w:hAnsi="Tahoma" w:cs="Tahoma"/>
          <w:color w:val="000000"/>
          <w:sz w:val="21"/>
          <w:szCs w:val="21"/>
          <w:u w:val="none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 xml:space="preserve">La richiesta di passo carrabile si può presentare sia on line collegandosi al seguente indirizzo </w:t>
      </w:r>
      <w:r>
        <w:rPr>
          <w:rStyle w:val="CollegamentoInternet"/>
          <w:rFonts w:ascii="Tahoma" w:hAnsi="Tahoma"/>
          <w:sz w:val="21"/>
          <w:szCs w:val="21"/>
        </w:rPr>
        <w:t>https://egov.comune.bari.it/ Area Tematica “Permessi e Autorizzazioni” servizio “Passi carrabili - Ric</w:t>
      </w:r>
      <w:r>
        <w:rPr>
          <w:rStyle w:val="CollegamentoInternet"/>
          <w:rFonts w:ascii="Tahoma" w:hAnsi="Tahoma"/>
          <w:sz w:val="21"/>
          <w:szCs w:val="21"/>
        </w:rPr>
        <w:t>hiesta concessione”</w:t>
      </w:r>
      <w:r>
        <w:rPr>
          <w:rFonts w:ascii="Tahoma" w:hAnsi="Tahoma" w:cs="Tahoma"/>
          <w:b w:val="0"/>
          <w:color w:val="000000"/>
          <w:sz w:val="21"/>
          <w:szCs w:val="21"/>
        </w:rPr>
        <w:t>, sia in formato cartaceo a mani proprie, per posta o per PEC (secondo il modello Allegato B – Titolo II Regolamento sulle Occupazioni Suolo Pubblico DCC. n. 51/2011 così come modificato dalla DCC n. 129/2011) presso i Municipi competent</w:t>
      </w:r>
      <w:r>
        <w:rPr>
          <w:rFonts w:ascii="Tahoma" w:hAnsi="Tahoma" w:cs="Tahoma"/>
          <w:b w:val="0"/>
          <w:color w:val="000000"/>
          <w:sz w:val="21"/>
          <w:szCs w:val="21"/>
        </w:rPr>
        <w:t>i territorialmente</w:t>
      </w:r>
      <w:r>
        <w:rPr>
          <w:rStyle w:val="CollegamentoInternet"/>
          <w:rFonts w:ascii="Tahoma" w:hAnsi="Tahoma" w:cs="Tahoma"/>
          <w:b w:val="0"/>
          <w:color w:val="000000"/>
          <w:sz w:val="21"/>
          <w:szCs w:val="21"/>
          <w:u w:val="none"/>
        </w:rPr>
        <w:t>.</w:t>
      </w:r>
    </w:p>
    <w:p w:rsidR="002D4140" w:rsidRDefault="00191309">
      <w:pPr>
        <w:spacing w:after="0"/>
        <w:ind w:left="360"/>
        <w:jc w:val="both"/>
        <w:rPr>
          <w:rFonts w:ascii="Tahoma" w:hAnsi="Tahoma" w:cs="Tahoma"/>
          <w:b/>
          <w:color w:val="000000"/>
          <w:sz w:val="21"/>
          <w:szCs w:val="21"/>
          <w:highlight w:val="yellow"/>
        </w:rPr>
      </w:pPr>
      <w:r>
        <w:rPr>
          <w:rStyle w:val="CollegamentoInternet"/>
          <w:rFonts w:ascii="Tahoma" w:hAnsi="Tahoma" w:cs="Tahoma"/>
          <w:b/>
          <w:color w:val="000000"/>
          <w:sz w:val="21"/>
          <w:szCs w:val="21"/>
        </w:rPr>
        <w:t xml:space="preserve">Dall’01.02.2024 tale richiesta dovrà essere presentata esclusivamente in via telematica. </w:t>
      </w:r>
      <w:r>
        <w:rPr>
          <w:rStyle w:val="CollegamentoInternet"/>
          <w:rFonts w:ascii="Tahoma" w:hAnsi="Tahoma" w:cs="Tahoma"/>
          <w:color w:val="000000"/>
          <w:sz w:val="21"/>
          <w:szCs w:val="21"/>
          <w:u w:val="none"/>
        </w:rPr>
        <w:t xml:space="preserve">Per ogni possibile </w:t>
      </w:r>
      <w:r>
        <w:rPr>
          <w:rFonts w:ascii="Tahoma" w:hAnsi="Tahoma" w:cs="Tahoma"/>
          <w:color w:val="000000"/>
          <w:sz w:val="21"/>
          <w:szCs w:val="21"/>
        </w:rPr>
        <w:t>chiarimento e/o informazione</w:t>
      </w:r>
      <w:r>
        <w:rPr>
          <w:rStyle w:val="CollegamentoInternet"/>
          <w:rFonts w:ascii="Tahoma" w:hAnsi="Tahoma" w:cs="Tahoma"/>
          <w:color w:val="000000"/>
          <w:sz w:val="21"/>
          <w:szCs w:val="21"/>
          <w:u w:val="none"/>
        </w:rPr>
        <w:t xml:space="preserve"> a riguardo ci si potrà </w:t>
      </w:r>
      <w:r>
        <w:rPr>
          <w:rFonts w:ascii="Tahoma" w:hAnsi="Tahoma" w:cs="Tahoma"/>
          <w:color w:val="000000"/>
          <w:sz w:val="21"/>
          <w:szCs w:val="21"/>
        </w:rPr>
        <w:t>rivolgere ai Municipi competenti territorialmente.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 </w:t>
      </w:r>
    </w:p>
    <w:p w:rsidR="002D4140" w:rsidRDefault="00191309">
      <w:pPr>
        <w:spacing w:after="0"/>
        <w:ind w:left="360"/>
        <w:jc w:val="both"/>
        <w:rPr>
          <w:rFonts w:ascii="Tahoma" w:hAnsi="Tahoma" w:cs="Tahoma"/>
          <w:b/>
          <w:color w:val="000000"/>
          <w:sz w:val="21"/>
          <w:szCs w:val="21"/>
          <w:u w:val="single"/>
        </w:rPr>
      </w:pPr>
      <w:r>
        <w:rPr>
          <w:rFonts w:ascii="Tahoma" w:hAnsi="Tahoma" w:cs="Tahoma"/>
          <w:b/>
          <w:color w:val="000000"/>
          <w:sz w:val="21"/>
          <w:szCs w:val="21"/>
        </w:rPr>
        <w:t xml:space="preserve">Per l’assistenza tecnica ed il supporto all’inserimento telematico della richiesta nella piattaforma e-gov, il cittadino potrà scrivere all’email dedicata </w:t>
      </w:r>
      <w:hyperlink r:id="rId9">
        <w:r>
          <w:rPr>
            <w:rStyle w:val="CollegamentoInternet"/>
            <w:rFonts w:ascii="Tahoma" w:hAnsi="Tahoma" w:cs="Tahoma"/>
            <w:b/>
            <w:sz w:val="21"/>
            <w:szCs w:val="21"/>
          </w:rPr>
          <w:t>assistenza.egov@comune.</w:t>
        </w:r>
        <w:r>
          <w:rPr>
            <w:rStyle w:val="CollegamentoInternet"/>
            <w:rFonts w:ascii="Tahoma" w:hAnsi="Tahoma" w:cs="Tahoma"/>
            <w:b/>
            <w:sz w:val="21"/>
            <w:szCs w:val="21"/>
          </w:rPr>
          <w:t>bari.it</w:t>
        </w:r>
      </w:hyperlink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hAnsi="Tahoma" w:cs="Tahoma"/>
          <w:color w:val="000000"/>
          <w:sz w:val="21"/>
          <w:szCs w:val="21"/>
          <w:highlight w:val="yellow"/>
        </w:rPr>
      </w:pPr>
      <w:r>
        <w:rPr>
          <w:rFonts w:ascii="Tahoma" w:hAnsi="Tahoma" w:cs="Tahoma"/>
          <w:color w:val="000000"/>
          <w:sz w:val="21"/>
          <w:szCs w:val="21"/>
        </w:rPr>
        <w:t>Dove si presenta la richiesta di concessione di passo carrabile scaduta ?</w:t>
      </w:r>
    </w:p>
    <w:p w:rsidR="002D4140" w:rsidRDefault="00191309">
      <w:pPr>
        <w:pStyle w:val="Titolosommario"/>
        <w:numPr>
          <w:ilvl w:val="0"/>
          <w:numId w:val="2"/>
        </w:numPr>
        <w:spacing w:before="0"/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highlight w:val="yellow"/>
          <w:lang w:bidi="it-IT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>Allo stesso modo dei passi carrabili di nuova istituzione. (</w:t>
      </w:r>
      <w:r>
        <w:rPr>
          <w:rFonts w:ascii="Tahoma" w:hAnsi="Tahoma" w:cs="Tahoma"/>
          <w:color w:val="000000"/>
          <w:sz w:val="21"/>
          <w:szCs w:val="21"/>
        </w:rPr>
        <w:t>vedi Risposta 1.</w:t>
      </w:r>
      <w:r>
        <w:rPr>
          <w:rFonts w:ascii="Tahoma" w:hAnsi="Tahoma" w:cs="Tahoma"/>
          <w:b w:val="0"/>
          <w:color w:val="000000"/>
          <w:sz w:val="21"/>
          <w:szCs w:val="21"/>
        </w:rPr>
        <w:t xml:space="preserve">) </w:t>
      </w:r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lang w:bidi="it-IT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Da dove si evince che il </w:t>
      </w:r>
      <w:r>
        <w:rPr>
          <w:rFonts w:ascii="Tahoma" w:hAnsi="Tahoma" w:cs="Tahoma"/>
          <w:color w:val="000000"/>
          <w:sz w:val="22"/>
          <w:szCs w:val="21"/>
        </w:rPr>
        <w:t xml:space="preserve">passo </w:t>
      </w:r>
      <w:r>
        <w:rPr>
          <w:rFonts w:ascii="Tahoma" w:hAnsi="Tahoma" w:cs="Tahoma"/>
          <w:color w:val="000000"/>
          <w:sz w:val="21"/>
          <w:szCs w:val="21"/>
        </w:rPr>
        <w:t>carrabile è scaduto?</w:t>
      </w:r>
    </w:p>
    <w:p w:rsidR="002D4140" w:rsidRDefault="00191309">
      <w:pPr>
        <w:pStyle w:val="Titolosommario"/>
        <w:numPr>
          <w:ilvl w:val="0"/>
          <w:numId w:val="2"/>
        </w:numPr>
        <w:spacing w:before="0"/>
        <w:jc w:val="both"/>
        <w:rPr>
          <w:rFonts w:ascii="Tahoma" w:hAnsi="Tahoma" w:cs="Tahoma"/>
          <w:b w:val="0"/>
          <w:color w:val="000000"/>
          <w:sz w:val="21"/>
          <w:szCs w:val="21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 xml:space="preserve">Il passo carrabile ha durata massima di 29 </w:t>
      </w:r>
      <w:r>
        <w:rPr>
          <w:rFonts w:ascii="Tahoma" w:hAnsi="Tahoma" w:cs="Tahoma"/>
          <w:b w:val="0"/>
          <w:color w:val="000000"/>
          <w:sz w:val="21"/>
          <w:szCs w:val="21"/>
        </w:rPr>
        <w:t>anni, quindi dalla data di adozione del provvedimento concessorio, fatto salvo diverso periodo indicato nel provvedimento stesso che decorre sempre dalla data della sua adozione, indicato anche sul cartello segnalatore.</w:t>
      </w:r>
    </w:p>
    <w:p w:rsidR="002D4140" w:rsidRDefault="00191309">
      <w:pPr>
        <w:pStyle w:val="Paragrafoelenco"/>
        <w:keepLines/>
        <w:numPr>
          <w:ilvl w:val="0"/>
          <w:numId w:val="1"/>
        </w:numPr>
        <w:spacing w:beforeAutospacing="1" w:after="0" w:line="240" w:lineRule="auto"/>
        <w:ind w:left="357" w:hanging="357"/>
        <w:jc w:val="both"/>
        <w:rPr>
          <w:rFonts w:ascii="Tahoma" w:eastAsia="Times New Roman" w:hAnsi="Tahoma" w:cs="Tahoma"/>
          <w:color w:val="auto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333333"/>
          <w:kern w:val="2"/>
          <w:sz w:val="21"/>
          <w:szCs w:val="21"/>
          <w:lang w:eastAsia="it-IT"/>
        </w:rPr>
        <w:t xml:space="preserve">La richiesta per un nuovo passo </w:t>
      </w:r>
      <w:r>
        <w:rPr>
          <w:rFonts w:ascii="Tahoma" w:eastAsia="Times New Roman" w:hAnsi="Tahoma" w:cs="Tahoma"/>
          <w:b/>
          <w:bCs/>
          <w:color w:val="333333"/>
          <w:kern w:val="2"/>
          <w:sz w:val="21"/>
          <w:szCs w:val="21"/>
          <w:lang w:eastAsia="it-IT"/>
        </w:rPr>
        <w:t>carrabile, che risulta ad oggi scaduto, è automaticamente concessa?</w:t>
      </w:r>
    </w:p>
    <w:p w:rsidR="002D4140" w:rsidRDefault="00191309">
      <w:pPr>
        <w:pStyle w:val="Paragrafoelenco"/>
        <w:keepLines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Cs/>
          <w:color w:val="333333"/>
          <w:kern w:val="2"/>
          <w:sz w:val="21"/>
          <w:szCs w:val="21"/>
          <w:lang w:eastAsia="it-IT"/>
        </w:rPr>
        <w:t xml:space="preserve">La nuova concessione è subordinata al possesso dei requisiti stabiliti dal Titolo </w:t>
      </w:r>
      <w:r>
        <w:rPr>
          <w:rFonts w:ascii="Tahoma" w:eastAsia="Times New Roman" w:hAnsi="Tahoma" w:cs="Tahoma"/>
          <w:color w:val="333333"/>
          <w:kern w:val="2"/>
          <w:sz w:val="21"/>
          <w:szCs w:val="21"/>
          <w:lang w:eastAsia="it-IT"/>
        </w:rPr>
        <w:t xml:space="preserve">  II del  </w:t>
      </w:r>
      <w:r>
        <w:rPr>
          <w:rFonts w:ascii="Tahoma" w:eastAsia="Times New Roman" w:hAnsi="Tahoma" w:cs="Tahoma"/>
          <w:bCs/>
          <w:color w:val="333333"/>
          <w:kern w:val="2"/>
          <w:sz w:val="21"/>
          <w:szCs w:val="21"/>
          <w:lang w:eastAsia="it-IT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2"/>
          <w:sz w:val="21"/>
          <w:szCs w:val="21"/>
          <w:lang w:eastAsia="it-IT"/>
        </w:rPr>
        <w:t xml:space="preserve">Regolamento sulle Occupazioni Suolo Pubblico DCC. n. 51/2011 così come modificato dalla DCC n. </w:t>
      </w:r>
      <w:r>
        <w:rPr>
          <w:rFonts w:ascii="Tahoma" w:eastAsia="Times New Roman" w:hAnsi="Tahoma" w:cs="Tahoma"/>
          <w:bCs/>
          <w:color w:val="000000"/>
          <w:kern w:val="2"/>
          <w:sz w:val="21"/>
          <w:szCs w:val="21"/>
          <w:lang w:eastAsia="it-IT"/>
        </w:rPr>
        <w:t>12</w:t>
      </w:r>
      <w:r>
        <w:rPr>
          <w:rFonts w:ascii="Tahoma" w:eastAsia="Times New Roman" w:hAnsi="Tahoma" w:cs="Tahoma"/>
          <w:color w:val="000000"/>
          <w:kern w:val="2"/>
          <w:sz w:val="21"/>
          <w:szCs w:val="21"/>
          <w:lang w:eastAsia="it-IT"/>
        </w:rPr>
        <w:t>8</w:t>
      </w:r>
      <w:r>
        <w:rPr>
          <w:rFonts w:ascii="Tahoma" w:eastAsia="Times New Roman" w:hAnsi="Tahoma" w:cs="Tahoma"/>
          <w:bCs/>
          <w:color w:val="000000"/>
          <w:kern w:val="2"/>
          <w:sz w:val="21"/>
          <w:szCs w:val="21"/>
          <w:lang w:eastAsia="it-IT"/>
        </w:rPr>
        <w:t>/</w:t>
      </w:r>
      <w:r>
        <w:rPr>
          <w:rFonts w:ascii="Tahoma" w:eastAsia="Times New Roman" w:hAnsi="Tahoma" w:cs="Tahoma"/>
          <w:color w:val="000000"/>
          <w:kern w:val="2"/>
          <w:sz w:val="21"/>
          <w:szCs w:val="21"/>
          <w:lang w:eastAsia="it-IT"/>
        </w:rPr>
        <w:t>2021 e del Codice della Strada.</w:t>
      </w:r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lang w:bidi="it-IT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Come si accede al servizio online?</w:t>
      </w:r>
    </w:p>
    <w:p w:rsidR="002D4140" w:rsidRDefault="00191309">
      <w:pPr>
        <w:pStyle w:val="Titolosommario"/>
        <w:numPr>
          <w:ilvl w:val="0"/>
          <w:numId w:val="5"/>
        </w:numPr>
        <w:spacing w:before="0"/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highlight w:val="yellow"/>
          <w:lang w:bidi="it-IT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 xml:space="preserve">Si può accedere al servizio on line di richiesta di concessione occupazione suolo pubblico  mediante apertura di passo carrabile tramite computer, tablet o smartphone con lo SPID o con </w:t>
      </w:r>
      <w:r>
        <w:rPr>
          <w:rFonts w:ascii="Tahoma" w:hAnsi="Tahoma" w:cs="Tahoma"/>
          <w:b w:val="0"/>
          <w:color w:val="000000"/>
          <w:sz w:val="21"/>
          <w:szCs w:val="21"/>
        </w:rPr>
        <w:t>la CIE o mediante la CNS  (carta nazionale servizi). Ogni informazione/chiarimento è presente sul sito stesso -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hyperlink r:id="rId10">
        <w:r>
          <w:rPr>
            <w:rStyle w:val="CollegamentoInternet"/>
            <w:rFonts w:ascii="Tahoma" w:hAnsi="Tahoma" w:cs="Tahoma"/>
            <w:sz w:val="21"/>
            <w:szCs w:val="21"/>
          </w:rPr>
          <w:t>https://egov.comune.bari.it/</w:t>
        </w:r>
        <w:r>
          <w:rPr>
            <w:rStyle w:val="CollegamentoInternet"/>
            <w:rFonts w:ascii="Tahoma" w:hAnsi="Tahoma" w:cs="Tahoma"/>
            <w:b w:val="0"/>
            <w:sz w:val="21"/>
            <w:szCs w:val="21"/>
          </w:rPr>
          <w:t xml:space="preserve"> </w:t>
        </w:r>
        <w:r>
          <w:rPr>
            <w:rStyle w:val="CollegamentoInternet"/>
            <w:rFonts w:ascii="Tahoma" w:hAnsi="Tahoma" w:cs="Tahoma"/>
            <w:sz w:val="21"/>
            <w:szCs w:val="21"/>
          </w:rPr>
          <w:t>Area Tematica “Permessi e Autorizzazioni”</w:t>
        </w:r>
      </w:hyperlink>
      <w:r>
        <w:rPr>
          <w:rFonts w:ascii="Tahoma" w:hAnsi="Tahoma" w:cs="Tahoma"/>
          <w:color w:val="000000"/>
          <w:sz w:val="21"/>
          <w:szCs w:val="21"/>
        </w:rPr>
        <w:t>. Per assistenza tecnica s</w:t>
      </w:r>
      <w:r>
        <w:rPr>
          <w:rFonts w:ascii="Tahoma" w:hAnsi="Tahoma" w:cs="Tahoma"/>
          <w:color w:val="000000"/>
          <w:sz w:val="21"/>
          <w:szCs w:val="21"/>
        </w:rPr>
        <w:t>ull’accesso ed utilizzo del servizio è possibile scrivere all’indirizzo mail dedicato assistenza.egov@comune.bari.it</w:t>
      </w:r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lang w:bidi="it-IT"/>
        </w:rPr>
      </w:pPr>
      <w:r>
        <w:rPr>
          <w:rFonts w:ascii="Tahoma" w:hAnsi="Tahoma" w:cs="Tahoma"/>
          <w:color w:val="000000"/>
          <w:sz w:val="21"/>
          <w:szCs w:val="21"/>
        </w:rPr>
        <w:t>Quali sono i costi da sostenere per la presentazione e rilascio del provvedimento concessorio?</w:t>
      </w:r>
    </w:p>
    <w:p w:rsidR="002D4140" w:rsidRDefault="00191309">
      <w:pPr>
        <w:pStyle w:val="Titolosommario"/>
        <w:numPr>
          <w:ilvl w:val="0"/>
          <w:numId w:val="5"/>
        </w:numPr>
        <w:spacing w:before="0"/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lang w:bidi="it-IT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>I costi da sostenere ai fini della concessio</w:t>
      </w:r>
      <w:r>
        <w:rPr>
          <w:rFonts w:ascii="Tahoma" w:hAnsi="Tahoma" w:cs="Tahoma"/>
          <w:b w:val="0"/>
          <w:color w:val="000000"/>
          <w:sz w:val="21"/>
          <w:szCs w:val="21"/>
        </w:rPr>
        <w:t>ne di passo carrabile sono:</w:t>
      </w:r>
    </w:p>
    <w:p w:rsidR="002D4140" w:rsidRDefault="00191309">
      <w:pPr>
        <w:pStyle w:val="Titolosommario"/>
        <w:spacing w:before="0"/>
        <w:ind w:left="360"/>
        <w:jc w:val="both"/>
        <w:rPr>
          <w:rFonts w:ascii="Tahoma" w:hAnsi="Tahoma" w:cs="Tahoma"/>
          <w:b w:val="0"/>
          <w:color w:val="000000"/>
          <w:sz w:val="21"/>
          <w:szCs w:val="21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>- pagamento di due marche da bollo da Euro 16,00 (una per la presentazione dell’istanza, contestuale alla presentazione online della richiesta, e una per il rilascio del provvedimento concessorio con servizio specifico “Passi ca</w:t>
      </w:r>
      <w:r>
        <w:rPr>
          <w:rFonts w:ascii="Tahoma" w:hAnsi="Tahoma" w:cs="Tahoma"/>
          <w:b w:val="0"/>
          <w:color w:val="000000"/>
          <w:sz w:val="21"/>
          <w:szCs w:val="21"/>
        </w:rPr>
        <w:t xml:space="preserve">rrabili - Pagamento bollo determina”), fatti salvi i casi di esenzione stabiliti dalla Legge, mediante il servizio di pagamento online e.bollo con circuito pagoPA sempre sullo stesso sito </w:t>
      </w:r>
      <w:r>
        <w:rPr>
          <w:rStyle w:val="CollegamentoInternet"/>
          <w:rFonts w:ascii="Tahoma" w:hAnsi="Tahoma" w:cs="Tahoma"/>
          <w:b w:val="0"/>
          <w:sz w:val="21"/>
          <w:szCs w:val="21"/>
        </w:rPr>
        <w:t>https://egov.comune.bari.it/ Area Tematica “Permessi e Autorizzazion</w:t>
      </w:r>
      <w:r>
        <w:rPr>
          <w:rStyle w:val="CollegamentoInternet"/>
          <w:rFonts w:ascii="Tahoma" w:hAnsi="Tahoma" w:cs="Tahoma"/>
          <w:b w:val="0"/>
          <w:sz w:val="21"/>
          <w:szCs w:val="21"/>
        </w:rPr>
        <w:t>i”</w:t>
      </w:r>
      <w:r>
        <w:rPr>
          <w:rFonts w:ascii="Tahoma" w:hAnsi="Tahoma" w:cs="Tahoma"/>
          <w:b w:val="0"/>
          <w:color w:val="000000"/>
          <w:sz w:val="21"/>
          <w:szCs w:val="21"/>
        </w:rPr>
        <w:t>.</w:t>
      </w:r>
    </w:p>
    <w:p w:rsidR="002D4140" w:rsidRDefault="00191309">
      <w:pPr>
        <w:pStyle w:val="Titolosommario"/>
        <w:spacing w:before="0"/>
        <w:ind w:left="360"/>
        <w:jc w:val="both"/>
        <w:rPr>
          <w:rFonts w:ascii="Tahoma" w:hAnsi="Tahoma" w:cs="Tahoma"/>
          <w:b w:val="0"/>
          <w:color w:val="000000"/>
          <w:sz w:val="21"/>
          <w:szCs w:val="21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 xml:space="preserve">- pagamento </w:t>
      </w:r>
      <w:r>
        <w:rPr>
          <w:rFonts w:ascii="Tahoma" w:hAnsi="Tahoma" w:cs="Tahoma"/>
          <w:b w:val="0"/>
          <w:i/>
          <w:iCs/>
          <w:color w:val="000000"/>
          <w:sz w:val="21"/>
          <w:szCs w:val="21"/>
        </w:rPr>
        <w:t xml:space="preserve">una tantum </w:t>
      </w:r>
      <w:r>
        <w:rPr>
          <w:rFonts w:ascii="Tahoma" w:hAnsi="Tahoma" w:cs="Tahoma"/>
          <w:b w:val="0"/>
          <w:color w:val="000000"/>
          <w:sz w:val="21"/>
          <w:szCs w:val="21"/>
        </w:rPr>
        <w:t>della cauzione infruttifera,  il cui importo dipende dalla metratura quadrata dell’area richiesta in concessione (Euro 77,47 per i primi metri quadri Euro 25,82 per ogni ulteriore metro quadro o frazione di questo).</w:t>
      </w:r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lang w:bidi="it-IT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È necessario </w:t>
      </w:r>
      <w:r>
        <w:rPr>
          <w:rFonts w:ascii="Tahoma" w:eastAsia="Times New Roman" w:hAnsi="Tahoma" w:cs="Tahoma"/>
          <w:color w:val="000000"/>
          <w:sz w:val="21"/>
          <w:szCs w:val="21"/>
        </w:rPr>
        <w:t>sostenere il costo del cartello segnalatore?</w:t>
      </w:r>
    </w:p>
    <w:p w:rsidR="002D4140" w:rsidRDefault="00191309">
      <w:pPr>
        <w:pStyle w:val="Titolosommario"/>
        <w:numPr>
          <w:ilvl w:val="0"/>
          <w:numId w:val="5"/>
        </w:numPr>
        <w:spacing w:before="0"/>
        <w:jc w:val="both"/>
        <w:rPr>
          <w:rFonts w:ascii="Tahoma" w:eastAsia="Lucida Sans Unicode" w:hAnsi="Tahoma" w:cs="Tahoma"/>
          <w:b w:val="0"/>
          <w:bCs w:val="0"/>
          <w:strike/>
          <w:color w:val="FF0000"/>
          <w:sz w:val="26"/>
          <w:szCs w:val="26"/>
          <w:lang w:bidi="it-IT"/>
        </w:rPr>
      </w:pPr>
      <w:r>
        <w:rPr>
          <w:rFonts w:ascii="Tahoma" w:eastAsia="Times New Roman" w:hAnsi="Tahoma" w:cs="Tahoma"/>
          <w:b w:val="0"/>
          <w:color w:val="000000"/>
          <w:sz w:val="21"/>
          <w:szCs w:val="21"/>
        </w:rPr>
        <w:t xml:space="preserve">In questa fase di avvio dell’installazione di cartelli </w:t>
      </w:r>
      <w:r>
        <w:rPr>
          <w:rFonts w:ascii="Tahoma" w:eastAsia="Times New Roman" w:hAnsi="Tahoma" w:cs="Tahoma"/>
          <w:b w:val="0"/>
          <w:i/>
          <w:color w:val="000000"/>
          <w:sz w:val="21"/>
          <w:szCs w:val="21"/>
        </w:rPr>
        <w:t>intelligenti</w:t>
      </w:r>
      <w:r>
        <w:rPr>
          <w:rFonts w:ascii="Tahoma" w:eastAsia="Times New Roman" w:hAnsi="Tahoma" w:cs="Tahoma"/>
          <w:b w:val="0"/>
          <w:color w:val="000000"/>
          <w:sz w:val="21"/>
          <w:szCs w:val="21"/>
        </w:rPr>
        <w:t xml:space="preserve">, Non viene addebitato il costo di Euro 9,87 per il rilascio del cartello segnalatore, in quanto i nuovi cartelli, muniti di chip (nello </w:t>
      </w:r>
      <w:r>
        <w:rPr>
          <w:rFonts w:ascii="Tahoma" w:eastAsia="Times New Roman" w:hAnsi="Tahoma" w:cs="Tahoma"/>
          <w:b w:val="0"/>
          <w:color w:val="000000"/>
          <w:sz w:val="21"/>
          <w:szCs w:val="21"/>
        </w:rPr>
        <w:t>specifico Tag RFID)</w:t>
      </w:r>
      <w:r>
        <w:rPr>
          <w:rFonts w:ascii="Tahoma" w:eastAsia="Times New Roman" w:hAnsi="Tahoma" w:cs="Tahoma"/>
          <w:b w:val="0"/>
          <w:color w:val="000000"/>
          <w:kern w:val="2"/>
          <w:sz w:val="21"/>
          <w:szCs w:val="21"/>
          <w:lang w:eastAsia="zh-CN"/>
        </w:rPr>
        <w:t xml:space="preserve"> rientrano nel Piano Operativo PON Metro 2014- 2020  Asse 1 Agenda Digitale Metropolitana approvato con Deliberazione di Giunta Comunale n. 1025 del 29/12/2022, che prevede l’intervento definito “Città Connessa”.</w:t>
      </w:r>
    </w:p>
    <w:p w:rsidR="002D4140" w:rsidRDefault="00191309">
      <w:pPr>
        <w:pStyle w:val="Titolosommario"/>
        <w:numPr>
          <w:ilvl w:val="0"/>
          <w:numId w:val="1"/>
        </w:numPr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highlight w:val="yellow"/>
          <w:lang w:bidi="it-IT"/>
        </w:rPr>
      </w:pPr>
      <w:r>
        <w:rPr>
          <w:rFonts w:ascii="Tahoma" w:hAnsi="Tahoma" w:cs="Tahoma"/>
          <w:color w:val="000000"/>
          <w:sz w:val="21"/>
          <w:szCs w:val="21"/>
        </w:rPr>
        <w:t>Quali sono i costi da so</w:t>
      </w:r>
      <w:r>
        <w:rPr>
          <w:rFonts w:ascii="Tahoma" w:hAnsi="Tahoma" w:cs="Tahoma"/>
          <w:color w:val="000000"/>
          <w:sz w:val="21"/>
          <w:szCs w:val="21"/>
        </w:rPr>
        <w:t>stenere annualmente per il mantenimento della concessione di passo carrabile?</w:t>
      </w:r>
    </w:p>
    <w:p w:rsidR="002D4140" w:rsidRDefault="00191309">
      <w:pPr>
        <w:pStyle w:val="Titolosommario"/>
        <w:numPr>
          <w:ilvl w:val="0"/>
          <w:numId w:val="3"/>
        </w:numPr>
        <w:spacing w:before="0"/>
        <w:jc w:val="both"/>
        <w:rPr>
          <w:rFonts w:ascii="Tahoma" w:eastAsia="Lucida Sans Unicode" w:hAnsi="Tahoma" w:cs="Tahoma"/>
          <w:b w:val="0"/>
          <w:bCs w:val="0"/>
          <w:color w:val="00000A"/>
          <w:sz w:val="26"/>
          <w:szCs w:val="26"/>
          <w:highlight w:val="yellow"/>
          <w:lang w:bidi="it-IT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 xml:space="preserve">Il pagamento annuale del CUP (Canone Unico Patrimoniale) il </w:t>
      </w:r>
      <w:r>
        <w:rPr>
          <w:rFonts w:ascii="Tahoma" w:eastAsia="Times New Roman" w:hAnsi="Tahoma" w:cs="Tahoma"/>
          <w:b w:val="0"/>
          <w:color w:val="000000"/>
          <w:sz w:val="21"/>
          <w:szCs w:val="21"/>
        </w:rPr>
        <w:t xml:space="preserve">cui importo è quantificato dal concessionario per la riscossione attualmente SO.G.E.T. S.p.A. via Quintino Sella, 208 </w:t>
      </w:r>
      <w:r>
        <w:rPr>
          <w:rFonts w:ascii="Tahoma" w:eastAsia="Times New Roman" w:hAnsi="Tahoma" w:cs="Tahoma"/>
          <w:b w:val="0"/>
          <w:color w:val="000000"/>
          <w:sz w:val="21"/>
          <w:szCs w:val="21"/>
        </w:rPr>
        <w:t>- 210 – Bari.</w:t>
      </w:r>
    </w:p>
    <w:p w:rsidR="002D4140" w:rsidRDefault="00191309">
      <w:pPr>
        <w:pStyle w:val="Paragrafoelenco"/>
        <w:numPr>
          <w:ilvl w:val="0"/>
          <w:numId w:val="1"/>
        </w:numPr>
        <w:spacing w:beforeAutospacing="1" w:after="0" w:line="240" w:lineRule="auto"/>
        <w:jc w:val="both"/>
        <w:rPr>
          <w:rFonts w:ascii="Tahoma" w:eastAsia="Times New Roman" w:hAnsi="Tahoma" w:cs="Tahoma"/>
          <w:color w:val="auto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>Qual è la durata del procedimento?</w:t>
      </w:r>
    </w:p>
    <w:p w:rsidR="002D4140" w:rsidRDefault="00191309">
      <w:pPr>
        <w:pStyle w:val="Paragrafoelenco"/>
        <w:numPr>
          <w:ilvl w:val="0"/>
          <w:numId w:val="3"/>
        </w:numPr>
        <w:spacing w:beforeAutospacing="1" w:after="0" w:line="240" w:lineRule="auto"/>
        <w:jc w:val="both"/>
        <w:rPr>
          <w:rFonts w:ascii="Tahoma" w:eastAsia="Times New Roman" w:hAnsi="Tahoma" w:cs="Tahoma"/>
          <w:color w:val="auto"/>
          <w:sz w:val="24"/>
          <w:szCs w:val="24"/>
          <w:lang w:eastAsia="it-IT"/>
        </w:rPr>
      </w:pPr>
      <w:r>
        <w:rPr>
          <w:rFonts w:ascii="Tahoma" w:eastAsia="Times New Roman" w:hAnsi="Tahoma" w:cs="Tahoma"/>
          <w:bCs/>
          <w:color w:val="333333"/>
          <w:kern w:val="2"/>
          <w:sz w:val="21"/>
          <w:szCs w:val="21"/>
          <w:lang w:eastAsia="it-IT"/>
        </w:rPr>
        <w:t>La conclusione del procedimento è fissata nel termine di 90 gg. dalla data di acquisizione dell’istanza al protocollo, salvo interruzioni o sospensioni motivate da necessarie integrazioni istruttorie</w:t>
      </w:r>
      <w:r>
        <w:rPr>
          <w:rFonts w:ascii="Tahoma" w:eastAsia="Times New Roman" w:hAnsi="Tahoma" w:cs="Tahoma"/>
          <w:b/>
          <w:bCs/>
          <w:color w:val="333333"/>
          <w:kern w:val="2"/>
          <w:sz w:val="21"/>
          <w:szCs w:val="21"/>
          <w:lang w:eastAsia="it-IT"/>
        </w:rPr>
        <w:t>.</w:t>
      </w:r>
    </w:p>
    <w:p w:rsidR="002D4140" w:rsidRDefault="002D4140">
      <w:pPr>
        <w:spacing w:beforeAutospacing="1"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auto"/>
          <w:kern w:val="2"/>
          <w:lang w:eastAsia="it-IT"/>
        </w:rPr>
      </w:pPr>
    </w:p>
    <w:p w:rsidR="002D4140" w:rsidRDefault="002D4140">
      <w:pPr>
        <w:spacing w:beforeAutospacing="1"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auto"/>
          <w:kern w:val="2"/>
          <w:lang w:eastAsia="it-IT"/>
        </w:rPr>
      </w:pPr>
    </w:p>
    <w:p w:rsidR="002D4140" w:rsidRDefault="00191309">
      <w:pPr>
        <w:spacing w:beforeAutospacing="1"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auto"/>
          <w:kern w:val="2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kern w:val="2"/>
          <w:lang w:eastAsia="it-IT"/>
        </w:rPr>
        <w:t xml:space="preserve">È intento di questa Amministrazione Comunale tutelare gli interessi della cittadinanza </w:t>
      </w:r>
    </w:p>
    <w:p w:rsidR="002D4140" w:rsidRDefault="00191309">
      <w:pPr>
        <w:spacing w:beforeAutospacing="1" w:after="0" w:line="240" w:lineRule="auto"/>
        <w:contextualSpacing/>
        <w:jc w:val="both"/>
        <w:rPr>
          <w:rFonts w:ascii="Tahoma" w:eastAsia="Times New Roman" w:hAnsi="Tahoma" w:cs="Tahoma"/>
          <w:color w:val="auto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kern w:val="2"/>
          <w:lang w:eastAsia="it-IT"/>
        </w:rPr>
        <w:t>cercando di risolvere, per quanto consentito dalla legge, eventuali problematiche che possano insorgere, a seguito di modifiche regolamentari e/o di nuovo assetto del t</w:t>
      </w:r>
      <w:r>
        <w:rPr>
          <w:rFonts w:ascii="Tahoma" w:eastAsia="Times New Roman" w:hAnsi="Tahoma" w:cs="Tahoma"/>
          <w:b/>
          <w:bCs/>
          <w:color w:val="000000"/>
          <w:kern w:val="2"/>
          <w:lang w:eastAsia="it-IT"/>
        </w:rPr>
        <w:t>erritorio.</w:t>
      </w:r>
    </w:p>
    <w:sectPr w:rsidR="002D4140">
      <w:headerReference w:type="default" r:id="rId11"/>
      <w:pgSz w:w="11906" w:h="16838"/>
      <w:pgMar w:top="1672" w:right="1019" w:bottom="280" w:left="94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09" w:rsidRDefault="00191309">
      <w:pPr>
        <w:spacing w:after="0" w:line="240" w:lineRule="auto"/>
      </w:pPr>
      <w:r>
        <w:separator/>
      </w:r>
    </w:p>
  </w:endnote>
  <w:endnote w:type="continuationSeparator" w:id="0">
    <w:p w:rsidR="00191309" w:rsidRDefault="0019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09" w:rsidRDefault="00191309">
      <w:pPr>
        <w:spacing w:after="0" w:line="240" w:lineRule="auto"/>
      </w:pPr>
      <w:r>
        <w:separator/>
      </w:r>
    </w:p>
  </w:footnote>
  <w:footnote w:type="continuationSeparator" w:id="0">
    <w:p w:rsidR="00191309" w:rsidRDefault="0019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40" w:rsidRDefault="00191309">
    <w:pPr>
      <w:pStyle w:val="Intestazione"/>
    </w:pPr>
    <w:r>
      <w:rPr>
        <w:noProof/>
        <w:lang w:eastAsia="it-IT"/>
      </w:rPr>
      <w:drawing>
        <wp:inline distT="0" distB="0" distL="0" distR="0">
          <wp:extent cx="6316345" cy="10134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5E3"/>
    <w:multiLevelType w:val="multilevel"/>
    <w:tmpl w:val="EE58304C"/>
    <w:lvl w:ilvl="0">
      <w:start w:val="1"/>
      <w:numFmt w:val="decimal"/>
      <w:lvlText w:val="%1 . Domanda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-43" w:hanging="360"/>
      </w:pPr>
    </w:lvl>
    <w:lvl w:ilvl="2">
      <w:start w:val="1"/>
      <w:numFmt w:val="lowerRoman"/>
      <w:lvlText w:val="%3."/>
      <w:lvlJc w:val="right"/>
      <w:pPr>
        <w:ind w:left="677" w:hanging="180"/>
      </w:pPr>
    </w:lvl>
    <w:lvl w:ilvl="3">
      <w:start w:val="1"/>
      <w:numFmt w:val="decimal"/>
      <w:lvlText w:val="%4."/>
      <w:lvlJc w:val="left"/>
      <w:pPr>
        <w:ind w:left="1397" w:hanging="360"/>
      </w:pPr>
    </w:lvl>
    <w:lvl w:ilvl="4">
      <w:start w:val="1"/>
      <w:numFmt w:val="lowerLetter"/>
      <w:lvlText w:val="%5."/>
      <w:lvlJc w:val="left"/>
      <w:pPr>
        <w:ind w:left="2117" w:hanging="360"/>
      </w:pPr>
    </w:lvl>
    <w:lvl w:ilvl="5">
      <w:start w:val="1"/>
      <w:numFmt w:val="lowerRoman"/>
      <w:lvlText w:val="%6."/>
      <w:lvlJc w:val="right"/>
      <w:pPr>
        <w:ind w:left="2837" w:hanging="18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4277" w:hanging="360"/>
      </w:pPr>
    </w:lvl>
    <w:lvl w:ilvl="8">
      <w:start w:val="1"/>
      <w:numFmt w:val="lowerRoman"/>
      <w:lvlText w:val="%9."/>
      <w:lvlJc w:val="right"/>
      <w:pPr>
        <w:ind w:left="4997" w:hanging="180"/>
      </w:pPr>
    </w:lvl>
  </w:abstractNum>
  <w:abstractNum w:abstractNumId="1">
    <w:nsid w:val="0A092D81"/>
    <w:multiLevelType w:val="multilevel"/>
    <w:tmpl w:val="AE101A72"/>
    <w:lvl w:ilvl="0">
      <w:start w:val="5"/>
      <w:numFmt w:val="decimal"/>
      <w:lvlText w:val="%1 . Risposta"/>
      <w:lvlJc w:val="left"/>
      <w:pPr>
        <w:ind w:left="360" w:hanging="360"/>
      </w:pPr>
      <w:rPr>
        <w:b/>
        <w:strike w:val="0"/>
        <w:dstrike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91"/>
    <w:multiLevelType w:val="multilevel"/>
    <w:tmpl w:val="BEDECA80"/>
    <w:lvl w:ilvl="0">
      <w:start w:val="1"/>
      <w:numFmt w:val="decimal"/>
      <w:lvlText w:val="%1 . Risposta"/>
      <w:lvlJc w:val="left"/>
      <w:pPr>
        <w:ind w:left="360" w:hanging="360"/>
      </w:pPr>
      <w:rPr>
        <w:b/>
        <w:strike w:val="0"/>
        <w:dstrike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ind w:left="-43" w:hanging="360"/>
      </w:pPr>
    </w:lvl>
    <w:lvl w:ilvl="2">
      <w:start w:val="1"/>
      <w:numFmt w:val="lowerRoman"/>
      <w:lvlText w:val="%3."/>
      <w:lvlJc w:val="right"/>
      <w:pPr>
        <w:ind w:left="677" w:hanging="180"/>
      </w:pPr>
    </w:lvl>
    <w:lvl w:ilvl="3">
      <w:start w:val="1"/>
      <w:numFmt w:val="decimal"/>
      <w:lvlText w:val="%4."/>
      <w:lvlJc w:val="left"/>
      <w:pPr>
        <w:ind w:left="1397" w:hanging="360"/>
      </w:pPr>
    </w:lvl>
    <w:lvl w:ilvl="4">
      <w:start w:val="1"/>
      <w:numFmt w:val="lowerLetter"/>
      <w:lvlText w:val="%5."/>
      <w:lvlJc w:val="left"/>
      <w:pPr>
        <w:ind w:left="2117" w:hanging="360"/>
      </w:pPr>
    </w:lvl>
    <w:lvl w:ilvl="5">
      <w:start w:val="1"/>
      <w:numFmt w:val="lowerRoman"/>
      <w:lvlText w:val="%6."/>
      <w:lvlJc w:val="right"/>
      <w:pPr>
        <w:ind w:left="2837" w:hanging="180"/>
      </w:pPr>
    </w:lvl>
    <w:lvl w:ilvl="6">
      <w:start w:val="1"/>
      <w:numFmt w:val="decimal"/>
      <w:lvlText w:val="%7."/>
      <w:lvlJc w:val="left"/>
      <w:pPr>
        <w:ind w:left="3557" w:hanging="360"/>
      </w:pPr>
    </w:lvl>
    <w:lvl w:ilvl="7">
      <w:start w:val="1"/>
      <w:numFmt w:val="lowerLetter"/>
      <w:lvlText w:val="%8."/>
      <w:lvlJc w:val="left"/>
      <w:pPr>
        <w:ind w:left="4277" w:hanging="360"/>
      </w:pPr>
    </w:lvl>
    <w:lvl w:ilvl="8">
      <w:start w:val="1"/>
      <w:numFmt w:val="lowerRoman"/>
      <w:lvlText w:val="%9."/>
      <w:lvlJc w:val="right"/>
      <w:pPr>
        <w:ind w:left="4997" w:hanging="180"/>
      </w:pPr>
    </w:lvl>
  </w:abstractNum>
  <w:abstractNum w:abstractNumId="3">
    <w:nsid w:val="1C477587"/>
    <w:multiLevelType w:val="multilevel"/>
    <w:tmpl w:val="225EE1DC"/>
    <w:lvl w:ilvl="0">
      <w:start w:val="8"/>
      <w:numFmt w:val="decimal"/>
      <w:lvlText w:val="%1 . Risposta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FDF"/>
    <w:multiLevelType w:val="multilevel"/>
    <w:tmpl w:val="2F6E120E"/>
    <w:lvl w:ilvl="0">
      <w:start w:val="4"/>
      <w:numFmt w:val="decimal"/>
      <w:lvlText w:val="%1 . Risposta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41A5"/>
    <w:multiLevelType w:val="multilevel"/>
    <w:tmpl w:val="2E6AF9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40"/>
    <w:rsid w:val="00191309"/>
    <w:rsid w:val="002D4140"/>
    <w:rsid w:val="009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Normale"/>
    <w:link w:val="Titolo1Carattere"/>
    <w:uiPriority w:val="1"/>
    <w:qFormat/>
    <w:rsid w:val="008B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13F0A"/>
    <w:pPr>
      <w:widowControl w:val="0"/>
      <w:spacing w:before="88" w:after="0" w:line="240" w:lineRule="auto"/>
      <w:ind w:left="13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Titolo3">
    <w:name w:val="heading 3"/>
    <w:basedOn w:val="Normale"/>
    <w:link w:val="Titolo3Carattere"/>
    <w:uiPriority w:val="1"/>
    <w:unhideWhenUsed/>
    <w:qFormat/>
    <w:rsid w:val="00E13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B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E13F0A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13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57D6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57D6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7D6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3460A4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13F0A"/>
    <w:rPr>
      <w:rFonts w:ascii="Lucida Sans Unicode" w:eastAsia="Lucida Sans Unicode" w:hAnsi="Lucida Sans Unicode" w:cs="Lucida Sans Unicode"/>
      <w:sz w:val="26"/>
      <w:szCs w:val="26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A96CD9"/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01A2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01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altoaindice">
    <w:name w:val="Salto a indice"/>
    <w:qFormat/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0957EB"/>
    <w:rPr>
      <w:color w:val="800080" w:themeColor="followedHyperlink"/>
      <w:u w:val="single"/>
    </w:rPr>
  </w:style>
  <w:style w:type="character" w:customStyle="1" w:styleId="Enfasi">
    <w:name w:val="Enfasi"/>
    <w:basedOn w:val="Carpredefinitoparagrafo"/>
    <w:uiPriority w:val="20"/>
    <w:qFormat/>
    <w:rsid w:val="00F829A8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B6C6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B6C6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B6C67"/>
    <w:rPr>
      <w:rFonts w:ascii="Calibri" w:eastAsia="Calibri" w:hAnsi="Calibri"/>
      <w:b/>
      <w:bCs/>
      <w:color w:val="00000A"/>
      <w:szCs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A01A2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3F0A"/>
    <w:pPr>
      <w:widowControl w:val="0"/>
      <w:spacing w:after="0" w:line="240" w:lineRule="auto"/>
    </w:pPr>
    <w:rPr>
      <w:rFonts w:ascii="Lucida Sans Unicode" w:eastAsia="Lucida Sans Unicode" w:hAnsi="Lucida Sans Unicode" w:cs="Lucida Sans Unicode"/>
      <w:sz w:val="26"/>
      <w:szCs w:val="26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E76D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57D6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57D6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7D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7D69"/>
    <w:pPr>
      <w:ind w:left="720"/>
      <w:contextualSpacing/>
    </w:pPr>
  </w:style>
  <w:style w:type="paragraph" w:styleId="Titolosommario">
    <w:name w:val="TOC Heading"/>
    <w:basedOn w:val="Titolo1"/>
    <w:uiPriority w:val="39"/>
    <w:semiHidden/>
    <w:unhideWhenUsed/>
    <w:qFormat/>
    <w:rsid w:val="00BC7AAF"/>
    <w:rPr>
      <w:lang w:eastAsia="it-IT"/>
    </w:rPr>
  </w:style>
  <w:style w:type="paragraph" w:styleId="Sommario1">
    <w:name w:val="toc 1"/>
    <w:basedOn w:val="Normale"/>
    <w:autoRedefine/>
    <w:uiPriority w:val="39"/>
    <w:unhideWhenUsed/>
    <w:rsid w:val="00BC7AAF"/>
    <w:pPr>
      <w:spacing w:after="100"/>
    </w:pPr>
  </w:style>
  <w:style w:type="paragraph" w:customStyle="1" w:styleId="TableParagraph">
    <w:name w:val="Table Paragraph"/>
    <w:basedOn w:val="Normale"/>
    <w:uiPriority w:val="1"/>
    <w:qFormat/>
    <w:rsid w:val="00E13F0A"/>
    <w:pPr>
      <w:widowControl w:val="0"/>
      <w:spacing w:after="0" w:line="240" w:lineRule="auto"/>
      <w:ind w:left="56"/>
    </w:pPr>
    <w:rPr>
      <w:rFonts w:ascii="Lucida Sans Unicode" w:eastAsia="Lucida Sans Unicode" w:hAnsi="Lucida Sans Unicode" w:cs="Lucida Sans Unicode"/>
      <w:lang w:eastAsia="it-IT" w:bidi="it-IT"/>
    </w:rPr>
  </w:style>
  <w:style w:type="paragraph" w:styleId="Sommario3">
    <w:name w:val="toc 3"/>
    <w:basedOn w:val="Normale"/>
    <w:autoRedefine/>
    <w:uiPriority w:val="39"/>
    <w:unhideWhenUsed/>
    <w:rsid w:val="00C67647"/>
    <w:pPr>
      <w:spacing w:after="100"/>
      <w:ind w:left="440"/>
    </w:pPr>
  </w:style>
  <w:style w:type="paragraph" w:styleId="Sottotitolo">
    <w:name w:val="Subtitle"/>
    <w:basedOn w:val="Normale"/>
    <w:link w:val="SottotitoloCarattere"/>
    <w:uiPriority w:val="11"/>
    <w:qFormat/>
    <w:rsid w:val="00A01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unhideWhenUsed/>
    <w:qFormat/>
    <w:rsid w:val="00CF5A21"/>
    <w:pPr>
      <w:spacing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B6C6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B6C67"/>
    <w:rPr>
      <w:b/>
      <w:bCs/>
    </w:rPr>
  </w:style>
  <w:style w:type="table" w:styleId="Grigliatabella">
    <w:name w:val="Table Grid"/>
    <w:basedOn w:val="Tabellanormale"/>
    <w:uiPriority w:val="59"/>
    <w:rsid w:val="00D5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Normale"/>
    <w:link w:val="Titolo1Carattere"/>
    <w:uiPriority w:val="1"/>
    <w:qFormat/>
    <w:rsid w:val="008B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E13F0A"/>
    <w:pPr>
      <w:widowControl w:val="0"/>
      <w:spacing w:before="88" w:after="0" w:line="240" w:lineRule="auto"/>
      <w:ind w:left="13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Titolo3">
    <w:name w:val="heading 3"/>
    <w:basedOn w:val="Normale"/>
    <w:link w:val="Titolo3Carattere"/>
    <w:uiPriority w:val="1"/>
    <w:unhideWhenUsed/>
    <w:qFormat/>
    <w:rsid w:val="00E13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B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E13F0A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13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57D6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57D6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7D6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3460A4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13F0A"/>
    <w:rPr>
      <w:rFonts w:ascii="Lucida Sans Unicode" w:eastAsia="Lucida Sans Unicode" w:hAnsi="Lucida Sans Unicode" w:cs="Lucida Sans Unicode"/>
      <w:sz w:val="26"/>
      <w:szCs w:val="26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A96CD9"/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01A2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01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altoaindice">
    <w:name w:val="Salto a indice"/>
    <w:qFormat/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0957EB"/>
    <w:rPr>
      <w:color w:val="800080" w:themeColor="followedHyperlink"/>
      <w:u w:val="single"/>
    </w:rPr>
  </w:style>
  <w:style w:type="character" w:customStyle="1" w:styleId="Enfasi">
    <w:name w:val="Enfasi"/>
    <w:basedOn w:val="Carpredefinitoparagrafo"/>
    <w:uiPriority w:val="20"/>
    <w:qFormat/>
    <w:rsid w:val="00F829A8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B6C6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B6C6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B6C67"/>
    <w:rPr>
      <w:rFonts w:ascii="Calibri" w:eastAsia="Calibri" w:hAnsi="Calibri"/>
      <w:b/>
      <w:bCs/>
      <w:color w:val="00000A"/>
      <w:szCs w:val="20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A01A2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3F0A"/>
    <w:pPr>
      <w:widowControl w:val="0"/>
      <w:spacing w:after="0" w:line="240" w:lineRule="auto"/>
    </w:pPr>
    <w:rPr>
      <w:rFonts w:ascii="Lucida Sans Unicode" w:eastAsia="Lucida Sans Unicode" w:hAnsi="Lucida Sans Unicode" w:cs="Lucida Sans Unicode"/>
      <w:sz w:val="26"/>
      <w:szCs w:val="26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E76D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57D6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57D6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7D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7D69"/>
    <w:pPr>
      <w:ind w:left="720"/>
      <w:contextualSpacing/>
    </w:pPr>
  </w:style>
  <w:style w:type="paragraph" w:styleId="Titolosommario">
    <w:name w:val="TOC Heading"/>
    <w:basedOn w:val="Titolo1"/>
    <w:uiPriority w:val="39"/>
    <w:semiHidden/>
    <w:unhideWhenUsed/>
    <w:qFormat/>
    <w:rsid w:val="00BC7AAF"/>
    <w:rPr>
      <w:lang w:eastAsia="it-IT"/>
    </w:rPr>
  </w:style>
  <w:style w:type="paragraph" w:styleId="Sommario1">
    <w:name w:val="toc 1"/>
    <w:basedOn w:val="Normale"/>
    <w:autoRedefine/>
    <w:uiPriority w:val="39"/>
    <w:unhideWhenUsed/>
    <w:rsid w:val="00BC7AAF"/>
    <w:pPr>
      <w:spacing w:after="100"/>
    </w:pPr>
  </w:style>
  <w:style w:type="paragraph" w:customStyle="1" w:styleId="TableParagraph">
    <w:name w:val="Table Paragraph"/>
    <w:basedOn w:val="Normale"/>
    <w:uiPriority w:val="1"/>
    <w:qFormat/>
    <w:rsid w:val="00E13F0A"/>
    <w:pPr>
      <w:widowControl w:val="0"/>
      <w:spacing w:after="0" w:line="240" w:lineRule="auto"/>
      <w:ind w:left="56"/>
    </w:pPr>
    <w:rPr>
      <w:rFonts w:ascii="Lucida Sans Unicode" w:eastAsia="Lucida Sans Unicode" w:hAnsi="Lucida Sans Unicode" w:cs="Lucida Sans Unicode"/>
      <w:lang w:eastAsia="it-IT" w:bidi="it-IT"/>
    </w:rPr>
  </w:style>
  <w:style w:type="paragraph" w:styleId="Sommario3">
    <w:name w:val="toc 3"/>
    <w:basedOn w:val="Normale"/>
    <w:autoRedefine/>
    <w:uiPriority w:val="39"/>
    <w:unhideWhenUsed/>
    <w:rsid w:val="00C67647"/>
    <w:pPr>
      <w:spacing w:after="100"/>
      <w:ind w:left="440"/>
    </w:pPr>
  </w:style>
  <w:style w:type="paragraph" w:styleId="Sottotitolo">
    <w:name w:val="Subtitle"/>
    <w:basedOn w:val="Normale"/>
    <w:link w:val="SottotitoloCarattere"/>
    <w:uiPriority w:val="11"/>
    <w:qFormat/>
    <w:rsid w:val="00A01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unhideWhenUsed/>
    <w:qFormat/>
    <w:rsid w:val="00CF5A21"/>
    <w:pPr>
      <w:spacing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B6C6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B6C67"/>
    <w:rPr>
      <w:b/>
      <w:bCs/>
    </w:rPr>
  </w:style>
  <w:style w:type="table" w:styleId="Grigliatabella">
    <w:name w:val="Table Grid"/>
    <w:basedOn w:val="Tabellanormale"/>
    <w:uiPriority w:val="59"/>
    <w:rsid w:val="00D5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gov.comune.bari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39339\Downloads\assistenza.egov@comune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B760-2201-426E-B273-2170789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dei Servizi del Municipio V</vt:lpstr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dei Servizi del Municipio V</dc:title>
  <dc:subject>Guida ai servizi</dc:subject>
  <dc:creator>Ferrara Nicola</dc:creator>
  <cp:lastModifiedBy>Di Girolamo Regina</cp:lastModifiedBy>
  <cp:revision>2</cp:revision>
  <dcterms:created xsi:type="dcterms:W3CDTF">2023-11-06T14:10:00Z</dcterms:created>
  <dcterms:modified xsi:type="dcterms:W3CDTF">2023-11-06T14:10:00Z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