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86"/>
        <w:gridCol w:w="1991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86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9 – Autocertificazione del costo orario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eastAsia="Arial" w:cs="Arial" w:ascii="Arial" w:hAnsi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BA1.1.3.1.b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Un negozio non è solo un negozio”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Al Comune di Bari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Ripartizione Programmazione, Innovazione e Comunicazione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Settore Innovazione Sociale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bookmarkStart w:id="2" w:name="_GoBack6"/>
      <w:bookmarkEnd w:id="2"/>
      <w:r>
        <w:rPr>
          <w:rFonts w:cs="Calibri" w:cstheme="minorHAnsi"/>
          <w:b/>
          <w:color w:val="000009"/>
        </w:rPr>
        <w:t>Ufficio Politiche del Lavoro</w: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e Innovazione Urbana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 xml:space="preserve">                                                                                                                                        </w:t>
      </w:r>
      <w:r>
        <w:rPr>
          <w:rFonts w:cs="Calibri" w:cstheme="minorHAnsi"/>
          <w:b/>
          <w:color w:val="000009"/>
        </w:rPr>
        <w:t xml:space="preserve">Via P. Ravanas n. 233 </w:t>
      </w:r>
    </w:p>
    <w:p>
      <w:pPr>
        <w:pStyle w:val="Normal"/>
        <w:spacing w:lineRule="auto" w:line="360" w:before="100" w:after="120"/>
        <w:ind w:right="-1" w:hanging="0"/>
        <w:jc w:val="right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  <w:t>70123 Bari</w:t>
      </w:r>
    </w:p>
    <w:p>
      <w:pPr>
        <w:pStyle w:val="Normal"/>
        <w:spacing w:lineRule="auto" w:line="360" w:before="100" w:after="200"/>
        <w:rPr>
          <w:rFonts w:ascii="Calibri" w:hAnsi="Calibri" w:cs="Calibri" w:asciiTheme="minorHAnsi" w:cstheme="minorHAnsi" w:hAnsiTheme="minorHAnsi"/>
          <w:b/>
          <w:b/>
          <w:color w:val="000009"/>
        </w:rPr>
      </w:pPr>
      <w:r>
        <w:rPr>
          <w:rFonts w:cs="Calibri" w:cstheme="minorHAnsi"/>
          <w:b/>
          <w:color w:val="000009"/>
        </w:rPr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Il/La sottoscritto/a ________________________________________________________________________ nato/a a ________________________________________________ ( ______ ) il ______ / ______ / ______   e residente a _____________   ____________________ ( ______ ) in Via / Piazza _____________________  email ________________________________________ tel. _______________________________________ PEC ____________________________________________________________________________________ in qualità di legale rappresentante dell’impresa _________________________________________________ con sede legale in __________________________________ Via / Piazza __________________________ Codice Fiscale ________________________________________ P.IVA ______________________________</w:t>
      </w:r>
    </w:p>
    <w:p>
      <w:pPr>
        <w:pStyle w:val="Normal"/>
        <w:spacing w:lineRule="auto" w: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Codice </w:t>
      </w:r>
      <w:r>
        <w:rPr>
          <w:rFonts w:cs="Calibri" w:cstheme="minorHAnsi"/>
          <w:shd w:fill="auto" w:val="clear"/>
        </w:rPr>
        <w:t>ATECO</w:t>
      </w:r>
      <w:r>
        <w:rPr>
          <w:rFonts w:cs="Calibri" w:cstheme="minorHAnsi"/>
        </w:rPr>
        <w:t xml:space="preserve"> 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ai sensi dell’art. 47 del D.P.R. n. 445 del 28.12.2000;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consapevole delle sanzioni penali previste in caso di dichiarazioni non veritiere e di falsità negli atti di cui all’art. 76 del D.P.R. 28 dicembre 2000 n. 445 e della conseguente decadenza dai benefici di cui all’art. 75 del citato decreto;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consapevole dei contenuti dell’avviso pubblico ‘Un negozio non è solo un negozio’ nell’ambito del programma per il sostegno all’economia di prossimità d_Bari 2022 – 2024 Progetto </w:t>
      </w:r>
      <w:r>
        <w:rPr>
          <w:rFonts w:cs="Calibri"/>
          <w:shd w:fill="auto" w:val="clear"/>
        </w:rPr>
        <w:t>BA1.1.3.1.b</w:t>
      </w:r>
      <w:r>
        <w:rPr>
          <w:rFonts w:cs="Calibri" w:cstheme="minorHAnsi"/>
        </w:rPr>
        <w:t xml:space="preserve">, a valere su risorse finanziarie </w:t>
      </w:r>
      <w:r>
        <w:rPr>
          <w:rFonts w:cs="Calibri"/>
          <w:i w:val="false"/>
          <w:iCs w:val="false"/>
          <w:shd w:fill="auto" w:val="clear"/>
          <w:lang w:eastAsia="it-IT" w:bidi="ar-SA"/>
        </w:rPr>
        <w:t>PN Metro plus e Città Medie Sud 2021-2027</w:t>
      </w:r>
      <w:r>
        <w:rPr>
          <w:rFonts w:cs="Calibri" w:cstheme="minorHAnsi"/>
          <w:i w:val="false"/>
          <w:iCs w:val="false"/>
        </w:rPr>
        <w:t xml:space="preserve"> </w:t>
      </w:r>
      <w:r>
        <w:rPr>
          <w:rFonts w:cs="Calibri" w:cstheme="minorHAnsi"/>
        </w:rPr>
        <w:t>e della normativa di riferimento.</w:t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i costi relativi all’impiego del personale dipendente, sono stati esposti a rendiconto in base alle ore effettivamente svolte, per il costo orario calcolato secondo l’importo totale degli elementi costitutivi della retribuzione annua in godimento (con esclusione degli elementi mobili) e di quelli differiti (TFR), maggiorato degli oneri riflessi (a tal fine si allega il prospetto di  calcolo del costo orario) così come di seguito elencati:</w:t>
      </w:r>
    </w:p>
    <w:tbl>
      <w:tblPr>
        <w:tblW w:w="8789" w:type="dxa"/>
        <w:jc w:val="left"/>
        <w:tblInd w:w="7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23"/>
        <w:gridCol w:w="2555"/>
        <w:gridCol w:w="1274"/>
        <w:gridCol w:w="2836"/>
      </w:tblGrid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/>
              <w:t>Nominativo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/>
              <w:t>Qualifica/livello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/>
              <w:t>Numero di 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/>
              <w:t>Costo orario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per i dipendenti sopra elencati sono stati versati gli oneri previdenziali e le ritenute fiscali previste o che gli stessi verranno versati nei modi e nei termini di legge;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al personale sopra elencato sono stati effettivamente erogati gli emolumenti relativi ai mesi imputati a progetto;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le buste paga del personale sopra elencato relative ai periodi imputati nell’ambito del progetto sono state regolarmente timbrate con la dicitura: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480" w:before="0" w:after="0"/>
        <w:ind w:left="1440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center"/>
        <w:rPr/>
      </w:pPr>
      <w:r>
        <w:rPr>
          <w:b/>
          <w:bCs/>
        </w:rPr>
        <w:t>Avviso pubblico ‘Un Negozio non è solo un negozio’</w:t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  <w:i w:val="false"/>
          <w:iCs w:val="false"/>
          <w:shd w:fill="auto" w:val="clear"/>
          <w:lang w:eastAsia="it-IT" w:bidi="ar-SA"/>
        </w:rPr>
        <w:t>PN Metro plus e Città Medie Sud 2021-2027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  <w:shd w:fill="auto" w:val="clear"/>
        </w:rPr>
        <w:t>- Progetto</w:t>
      </w:r>
      <w:r>
        <w:rPr>
          <w:b/>
          <w:bCs/>
          <w:shd w:fill="auto" w:val="clear"/>
        </w:rPr>
        <w:t xml:space="preserve"> </w:t>
      </w:r>
      <w:r>
        <w:rPr>
          <w:rFonts w:cs="Calibri"/>
          <w:b/>
          <w:bCs/>
          <w:shd w:fill="auto" w:val="clear"/>
        </w:rPr>
        <w:t>BA1.1.3.1.b</w:t>
      </w:r>
    </w:p>
    <w:p>
      <w:pPr>
        <w:pStyle w:val="Normal"/>
        <w:ind w:left="360" w:hanging="0"/>
        <w:jc w:val="center"/>
        <w:rPr/>
      </w:pPr>
      <w:r>
        <w:rPr>
          <w:b/>
          <w:bCs/>
        </w:rPr>
        <w:t>Importo esposto a rendiconto € _________</w:t>
      </w:r>
      <w:r>
        <w:rPr/>
        <w:t xml:space="preserve">” 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che le buste paga del personale sopra elencato relative ai periodi imputati nell’ambito del progetto sono conservate presso ____________________________ e disponibili per ogni controllo.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iCs/>
          <w:color w:val="000000"/>
          <w:sz w:val="18"/>
          <w:szCs w:val="18"/>
        </w:rPr>
        <w:t>Il sottoscritto dichiara inoltre ai sensi dell’art. 13 del Regolamento Europeo Privacy UE/2016/679</w:t>
      </w:r>
      <w:r>
        <w:rPr>
          <w:sz w:val="18"/>
          <w:szCs w:val="18"/>
          <w:lang w:eastAsia="en-US"/>
        </w:rPr>
        <w:t xml:space="preserve"> (GDPR)</w:t>
      </w:r>
      <w:r>
        <w:rPr>
          <w:iCs/>
          <w:color w:val="000000"/>
          <w:sz w:val="18"/>
          <w:szCs w:val="18"/>
        </w:rPr>
        <w:t>, di aver preso visione dell’informativa allegata alla presente dichiarazione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Data e luogo _____________________________________</w:t>
      </w:r>
    </w:p>
    <w:p>
      <w:pPr>
        <w:pStyle w:val="Normal"/>
        <w:spacing w:lineRule="auto" w:line="48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Firma        </w:t>
      </w:r>
    </w:p>
    <w:p>
      <w:pPr>
        <w:pStyle w:val="Normal"/>
        <w:tabs>
          <w:tab w:val="clear" w:pos="720"/>
          <w:tab w:val="left" w:pos="9638" w:leader="none"/>
        </w:tabs>
        <w:spacing w:lineRule="auto" w:line="480" w:before="0" w:after="200"/>
        <w:ind w:left="5040" w:firstLine="72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445" cy="15875"/>
                <wp:effectExtent l="0" t="0" r="0" b="0"/>
                <wp:wrapTopAndBottom/>
                <wp:docPr id="6" name="Figura a mano liber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color w:val="000009"/>
        </w:rPr>
        <w:t xml:space="preserve"> </w:t>
      </w:r>
      <w:r>
        <w:rPr>
          <w:rFonts w:cs="Calibri" w:cstheme="minorHAnsi"/>
          <w:b/>
          <w:color w:val="000009"/>
        </w:rPr>
        <w:t>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LibreOffice/7.0.6.2$Windows_X86_64 LibreOffice_project/144abb84a525d8e30c9dbbefa69cbbf2d8d4ae3b</Application>
  <AppVersion>15.0000</AppVersion>
  <Pages>4</Pages>
  <Words>501</Words>
  <Characters>3349</Characters>
  <CharactersWithSpaces>3962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2023-11-30T11:53:00Z</dcterms:created>
  <dc:creator>Covolo Roberto</dc:creator>
  <dc:description/>
  <dc:language>it-IT</dc:language>
  <cp:lastModifiedBy/>
  <cp:lastPrinted>2022-07-01T07:49:00Z</cp:lastPrinted>
  <dcterms:modified xsi:type="dcterms:W3CDTF">2024-04-05T13:02:37Z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